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5BA4FB">
      <w:pPr>
        <w:outlineLvl w:val="0"/>
        <w:rPr>
          <w:color w:val="000000" w:themeColor="text1"/>
          <w14:textFill>
            <w14:solidFill>
              <w14:schemeClr w14:val="tx1"/>
            </w14:solidFill>
          </w14:textFill>
        </w:rPr>
      </w:pPr>
      <w:bookmarkStart w:id="0" w:name="_Toc9080"/>
      <w:bookmarkStart w:id="1" w:name="_Toc518371851"/>
      <w:r>
        <w:rPr>
          <w:b/>
          <w:bCs/>
          <w:color w:val="000000" w:themeColor="text1"/>
          <w14:textFill>
            <w14:solidFill>
              <w14:schemeClr w14:val="tx1"/>
            </w14:solidFill>
          </w14:textFill>
        </w:rPr>
        <w:t>ICS</w:t>
      </w:r>
      <w:r>
        <w:rPr>
          <w:rFonts w:hint="eastAsia"/>
          <w:color w:val="000000" w:themeColor="text1"/>
          <w14:textFill>
            <w14:solidFill>
              <w14:schemeClr w14:val="tx1"/>
            </w14:solidFill>
          </w14:textFill>
        </w:rPr>
        <w:t xml:space="preserve"> </w:t>
      </w:r>
      <w:r>
        <w:rPr>
          <w:rFonts w:hint="eastAsia" w:ascii="黑体" w:hAnsi="黑体" w:eastAsia="黑体" w:cs="黑体"/>
          <w:color w:val="000000" w:themeColor="text1"/>
          <w14:textFill>
            <w14:solidFill>
              <w14:schemeClr w14:val="tx1"/>
            </w14:solidFill>
          </w14:textFill>
        </w:rPr>
        <w:t>47.020.</w:t>
      </w:r>
      <w:bookmarkEnd w:id="0"/>
      <w:bookmarkEnd w:id="1"/>
      <w:r>
        <w:rPr>
          <w:rFonts w:hint="eastAsia" w:ascii="黑体" w:hAnsi="黑体" w:eastAsia="黑体" w:cs="黑体"/>
          <w:color w:val="000000" w:themeColor="text1"/>
          <w14:textFill>
            <w14:solidFill>
              <w14:schemeClr w14:val="tx1"/>
            </w14:solidFill>
          </w14:textFill>
        </w:rPr>
        <w:t>XX</w:t>
      </w:r>
    </w:p>
    <w:p w14:paraId="219FC103">
      <w:pPr>
        <w:rPr>
          <w:rFonts w:eastAsia="黑体"/>
          <w:color w:val="000000" w:themeColor="text1"/>
          <w14:textFill>
            <w14:solidFill>
              <w14:schemeClr w14:val="tx1"/>
            </w14:solidFill>
          </w14:textFill>
        </w:rPr>
      </w:pPr>
      <w:r>
        <w:rPr>
          <w:b/>
          <w:bCs/>
          <w:color w:val="000000" w:themeColor="text1"/>
          <w14:textFill>
            <w14:solidFill>
              <w14:schemeClr w14:val="tx1"/>
            </w14:solidFill>
          </w14:textFill>
        </w:rPr>
        <w:drawing>
          <wp:anchor distT="0" distB="0" distL="114300" distR="114300" simplePos="0" relativeHeight="251659264" behindDoc="0" locked="0" layoutInCell="1" allowOverlap="1">
            <wp:simplePos x="0" y="0"/>
            <wp:positionH relativeFrom="column">
              <wp:posOffset>3159760</wp:posOffset>
            </wp:positionH>
            <wp:positionV relativeFrom="paragraph">
              <wp:posOffset>62230</wp:posOffset>
            </wp:positionV>
            <wp:extent cx="2668905" cy="616585"/>
            <wp:effectExtent l="0" t="0" r="0" b="0"/>
            <wp:wrapNone/>
            <wp:docPr id="4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2668905" cy="616585"/>
                    </a:xfrm>
                    <a:prstGeom prst="rect">
                      <a:avLst/>
                    </a:prstGeom>
                    <a:noFill/>
                    <a:ln>
                      <a:noFill/>
                    </a:ln>
                  </pic:spPr>
                </pic:pic>
              </a:graphicData>
            </a:graphic>
          </wp:anchor>
        </w:drawing>
      </w:r>
      <w:r>
        <w:rPr>
          <w:b/>
          <w:bCs/>
          <w:color w:val="000000" w:themeColor="text1"/>
          <w14:textFill>
            <w14:solidFill>
              <w14:schemeClr w14:val="tx1"/>
            </w14:solidFill>
          </w14:textFill>
        </w:rPr>
        <w:t>CCS</w:t>
      </w:r>
      <w:r>
        <w:rPr>
          <w:color w:val="000000" w:themeColor="text1"/>
          <w14:textFill>
            <w14:solidFill>
              <w14:schemeClr w14:val="tx1"/>
            </w14:solidFill>
          </w14:textFill>
        </w:rPr>
        <w:t xml:space="preserve"> </w:t>
      </w:r>
      <w:r>
        <w:rPr>
          <w:b/>
          <w:bCs/>
          <w:color w:val="000000" w:themeColor="text1"/>
          <w14:textFill>
            <w14:solidFill>
              <w14:schemeClr w14:val="tx1"/>
            </w14:solidFill>
          </w14:textFill>
        </w:rPr>
        <w:t>U</w:t>
      </w:r>
      <w:r>
        <w:rPr>
          <w:color w:val="000000" w:themeColor="text1"/>
          <w14:textFill>
            <w14:solidFill>
              <w14:schemeClr w14:val="tx1"/>
            </w14:solidFill>
          </w14:textFill>
        </w:rPr>
        <w:t xml:space="preserve"> </w:t>
      </w:r>
      <w:r>
        <w:rPr>
          <w:rFonts w:hint="eastAsia" w:ascii="黑体" w:hAnsi="黑体" w:eastAsia="黑体" w:cs="黑体"/>
          <w:color w:val="000000" w:themeColor="text1"/>
          <w14:textFill>
            <w14:solidFill>
              <w14:schemeClr w14:val="tx1"/>
            </w14:solidFill>
          </w14:textFill>
        </w:rPr>
        <w:t>XX</w:t>
      </w:r>
    </w:p>
    <w:p w14:paraId="639A8880">
      <w:pPr>
        <w:rPr>
          <w:rFonts w:ascii="宋体" w:hAnsi="宋体"/>
          <w:color w:val="000000" w:themeColor="text1"/>
          <w:szCs w:val="22"/>
          <w14:textFill>
            <w14:solidFill>
              <w14:schemeClr w14:val="tx1"/>
            </w14:solidFill>
          </w14:textFill>
        </w:rPr>
      </w:pPr>
    </w:p>
    <w:p w14:paraId="244B79A2">
      <w:pPr>
        <w:rPr>
          <w:rFonts w:ascii="宋体" w:hAnsi="宋体"/>
          <w:color w:val="000000" w:themeColor="text1"/>
          <w:sz w:val="10"/>
          <w:szCs w:val="10"/>
          <w14:textFill>
            <w14:solidFill>
              <w14:schemeClr w14:val="tx1"/>
            </w14:solidFill>
          </w14:textFill>
        </w:rPr>
      </w:pPr>
    </w:p>
    <w:p w14:paraId="54083510">
      <w:pPr>
        <w:rPr>
          <w:rFonts w:ascii="宋体" w:hAnsi="宋体"/>
          <w:color w:val="000000" w:themeColor="text1"/>
          <w:sz w:val="10"/>
          <w:szCs w:val="10"/>
          <w14:textFill>
            <w14:solidFill>
              <w14:schemeClr w14:val="tx1"/>
            </w14:solidFill>
          </w14:textFill>
        </w:rPr>
      </w:pPr>
    </w:p>
    <w:p w14:paraId="685D15EA">
      <w:pPr>
        <w:jc w:val="center"/>
        <w:rPr>
          <w:rFonts w:ascii="方正小标宋_GBK" w:hAnsi="方正小标宋_GBK" w:eastAsia="方正小标宋_GBK" w:cs="方正小标宋_GBK"/>
          <w:b/>
          <w:color w:val="000000" w:themeColor="text1"/>
          <w:spacing w:val="40"/>
          <w:w w:val="130"/>
          <w:sz w:val="44"/>
          <w:szCs w:val="44"/>
          <w14:textFill>
            <w14:solidFill>
              <w14:schemeClr w14:val="tx1"/>
            </w14:solidFill>
          </w14:textFill>
        </w:rPr>
      </w:pPr>
      <w:r>
        <w:rPr>
          <w:rFonts w:hint="eastAsia" w:ascii="方正小标宋_GBK" w:hAnsi="方正小标宋_GBK" w:eastAsia="方正小标宋_GBK" w:cs="方正小标宋_GBK"/>
          <w:b/>
          <w:color w:val="000000" w:themeColor="text1"/>
          <w:spacing w:val="40"/>
          <w:w w:val="130"/>
          <w:sz w:val="44"/>
          <w:szCs w:val="44"/>
          <w14:textFill>
            <w14:solidFill>
              <w14:schemeClr w14:val="tx1"/>
            </w14:solidFill>
          </w14:textFill>
        </w:rPr>
        <w:t>中国船舶工业行业协会团体标准</w:t>
      </w:r>
    </w:p>
    <w:p w14:paraId="3242A5F8">
      <w:pPr>
        <w:wordWrap w:val="0"/>
        <w:jc w:val="right"/>
        <w:rPr>
          <w:rFonts w:ascii="方正仿宋简体" w:hAnsi="黑体"/>
          <w:color w:val="000000" w:themeColor="text1"/>
          <w:szCs w:val="21"/>
          <w14:textFill>
            <w14:solidFill>
              <w14:schemeClr w14:val="tx1"/>
            </w14:solidFill>
          </w14:textFill>
        </w:rPr>
      </w:pPr>
      <w:r>
        <w:rPr>
          <w:b/>
          <w:bCs/>
          <w:color w:val="000000" w:themeColor="text1"/>
          <w:sz w:val="28"/>
          <w:szCs w:val="28"/>
          <w14:textFill>
            <w14:solidFill>
              <w14:schemeClr w14:val="tx1"/>
            </w14:solidFill>
          </w14:textFill>
        </w:rPr>
        <w:t>T/CANSI</w:t>
      </w:r>
      <w:r>
        <w:rPr>
          <w:rFonts w:hint="eastAsia" w:ascii="方正仿宋简体" w:hAnsi="黑体"/>
          <w:color w:val="000000" w:themeColor="text1"/>
          <w:szCs w:val="21"/>
          <w14:textFill>
            <w14:solidFill>
              <w14:schemeClr w14:val="tx1"/>
            </w14:solidFill>
          </w14:textFill>
        </w:rPr>
        <w:t xml:space="preserve"> </w:t>
      </w:r>
      <w:r>
        <w:rPr>
          <w:rFonts w:hint="eastAsia" w:ascii="黑体" w:hAnsi="黑体" w:eastAsia="黑体" w:cs="黑体"/>
          <w:color w:val="000000" w:themeColor="text1"/>
          <w:sz w:val="28"/>
          <w:szCs w:val="28"/>
          <w14:textFill>
            <w14:solidFill>
              <w14:schemeClr w14:val="tx1"/>
            </w14:solidFill>
          </w14:textFill>
        </w:rPr>
        <w:t>XX—20XX</w:t>
      </w:r>
    </w:p>
    <w:p w14:paraId="0ABE3D15">
      <w:pPr>
        <w:jc w:val="right"/>
        <w:rPr>
          <w:rFonts w:ascii="方正仿宋简体" w:hAnsi="黑体"/>
          <w:color w:val="000000" w:themeColor="text1"/>
          <w:szCs w:val="21"/>
          <w14:textFill>
            <w14:solidFill>
              <w14:schemeClr w14:val="tx1"/>
            </w14:solidFill>
          </w14:textFill>
        </w:rPr>
      </w:pPr>
      <w:r>
        <w:rPr>
          <w:rFonts w:ascii="方正仿宋简体" w:hAnsi="黑体"/>
          <w:color w:val="000000" w:themeColor="text1"/>
          <w:szCs w:val="21"/>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36195</wp:posOffset>
                </wp:positionH>
                <wp:positionV relativeFrom="paragraph">
                  <wp:posOffset>372110</wp:posOffset>
                </wp:positionV>
                <wp:extent cx="5876290" cy="0"/>
                <wp:effectExtent l="7620" t="10160" r="12065" b="8890"/>
                <wp:wrapNone/>
                <wp:docPr id="2" name="自选图形 46"/>
                <wp:cNvGraphicFramePr/>
                <a:graphic xmlns:a="http://schemas.openxmlformats.org/drawingml/2006/main">
                  <a:graphicData uri="http://schemas.microsoft.com/office/word/2010/wordprocessingShape">
                    <wps:wsp>
                      <wps:cNvCnPr>
                        <a:cxnSpLocks noChangeShapeType="1"/>
                      </wps:cNvCnPr>
                      <wps:spPr bwMode="auto">
                        <a:xfrm>
                          <a:off x="0" y="0"/>
                          <a:ext cx="5876290" cy="0"/>
                        </a:xfrm>
                        <a:prstGeom prst="straightConnector1">
                          <a:avLst/>
                        </a:prstGeom>
                        <a:noFill/>
                        <a:ln w="12700">
                          <a:solidFill>
                            <a:srgbClr val="000000"/>
                          </a:solidFill>
                          <a:round/>
                        </a:ln>
                      </wps:spPr>
                      <wps:bodyPr/>
                    </wps:wsp>
                  </a:graphicData>
                </a:graphic>
              </wp:anchor>
            </w:drawing>
          </mc:Choice>
          <mc:Fallback>
            <w:pict>
              <v:shape id="自选图形 46" o:spid="_x0000_s1026" o:spt="32" type="#_x0000_t32" style="position:absolute;left:0pt;margin-left:2.85pt;margin-top:29.3pt;height:0pt;width:462.7pt;z-index:251660288;mso-width-relative:page;mso-height-relative:page;" filled="f" stroked="t" coordsize="21600,21600" o:gfxdata="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DV2z8&#10;0gAAAAcBAAAPAAAAAAAAAAEAIAAAACIAAABkcnMvZG93bnJldi54bWxQSwECFAAUAAAACACHTuJA&#10;ru6VtO4BAAC3AwAADgAAAAAAAAABACAAAAAhAQAAZHJzL2Uyb0RvYy54bWxQSwUGAAAAAAYABgBZ&#10;AQAAgQUAAAAA&#10;">
                <v:fill on="f" focussize="0,0"/>
                <v:stroke weight="1pt" color="#000000" joinstyle="round"/>
                <v:imagedata o:title=""/>
                <o:lock v:ext="edit" aspectratio="f"/>
              </v:shape>
            </w:pict>
          </mc:Fallback>
        </mc:AlternateContent>
      </w:r>
    </w:p>
    <w:p w14:paraId="36A41EEC">
      <w:pPr>
        <w:rPr>
          <w:rFonts w:ascii="Calibri" w:hAnsi="Calibri"/>
          <w:b/>
          <w:color w:val="000000" w:themeColor="text1"/>
          <w:sz w:val="48"/>
          <w:szCs w:val="48"/>
          <w14:textFill>
            <w14:solidFill>
              <w14:schemeClr w14:val="tx1"/>
            </w14:solidFill>
          </w14:textFill>
        </w:rPr>
      </w:pPr>
    </w:p>
    <w:p w14:paraId="125611A0">
      <w:pPr>
        <w:rPr>
          <w:rFonts w:ascii="Calibri" w:hAnsi="Calibri"/>
          <w:b/>
          <w:color w:val="000000" w:themeColor="text1"/>
          <w:sz w:val="48"/>
          <w:szCs w:val="48"/>
          <w14:textFill>
            <w14:solidFill>
              <w14:schemeClr w14:val="tx1"/>
            </w14:solidFill>
          </w14:textFill>
        </w:rPr>
      </w:pPr>
    </w:p>
    <w:p w14:paraId="4A1A8663">
      <w:pPr>
        <w:rPr>
          <w:rFonts w:ascii="Calibri" w:hAnsi="Calibri"/>
          <w:b/>
          <w:color w:val="000000" w:themeColor="text1"/>
          <w:sz w:val="48"/>
          <w:szCs w:val="48"/>
          <w14:textFill>
            <w14:solidFill>
              <w14:schemeClr w14:val="tx1"/>
            </w14:solidFill>
          </w14:textFill>
        </w:rPr>
      </w:pPr>
    </w:p>
    <w:p w14:paraId="4B7C0D7A">
      <w:pPr>
        <w:framePr w:w="9639" w:h="7371" w:hRule="exact" w:wrap="around" w:vAnchor="page" w:hAnchor="page" w:x="1419" w:y="6408" w:anchorLock="1"/>
        <w:spacing w:line="800" w:lineRule="exact"/>
        <w:jc w:val="center"/>
        <w:rPr>
          <w:rFonts w:ascii="黑体" w:hAnsi="黑体" w:eastAsia="黑体"/>
          <w:color w:val="000000" w:themeColor="text1"/>
          <w:sz w:val="52"/>
          <w:szCs w:val="52"/>
          <w14:textFill>
            <w14:solidFill>
              <w14:schemeClr w14:val="tx1"/>
            </w14:solidFill>
          </w14:textFill>
        </w:rPr>
      </w:pPr>
      <w:r>
        <w:rPr>
          <w:rFonts w:hint="eastAsia" w:ascii="黑体" w:hAnsi="黑体" w:eastAsia="黑体"/>
          <w:color w:val="000000" w:themeColor="text1"/>
          <w:sz w:val="48"/>
          <w:szCs w:val="48"/>
          <w14:textFill>
            <w14:solidFill>
              <w14:schemeClr w14:val="tx1"/>
            </w14:solidFill>
          </w14:textFill>
        </w:rPr>
        <w:t>XXX（中文标题）</w:t>
      </w:r>
    </w:p>
    <w:p w14:paraId="1578F5F3">
      <w:pPr>
        <w:pStyle w:val="78"/>
        <w:framePr w:h="7371" w:hRule="exact" w:wrap="around" w:x="1419"/>
        <w:textAlignment w:val="bottom"/>
        <w:rPr>
          <w:color w:val="000000" w:themeColor="text1"/>
          <w14:textFill>
            <w14:solidFill>
              <w14:schemeClr w14:val="tx1"/>
            </w14:solidFill>
          </w14:textFill>
        </w:rPr>
      </w:pPr>
      <w:r>
        <w:rPr>
          <w:rFonts w:hint="eastAsia"/>
          <w:b/>
          <w:color w:val="000000" w:themeColor="text1"/>
          <w:kern w:val="2"/>
          <w:szCs w:val="36"/>
          <w14:textFill>
            <w14:solidFill>
              <w14:schemeClr w14:val="tx1"/>
            </w14:solidFill>
          </w14:textFill>
        </w:rPr>
        <w:t>XXX（英文标题）</w:t>
      </w:r>
    </w:p>
    <w:p w14:paraId="72FE3745">
      <w:pPr>
        <w:framePr w:w="9639" w:h="7371" w:hRule="exact" w:wrap="around" w:vAnchor="page" w:hAnchor="page" w:x="1419" w:y="6408" w:anchorLock="1"/>
        <w:spacing w:line="760" w:lineRule="exact"/>
        <w:ind w:left="-1418"/>
        <w:rPr>
          <w:color w:val="000000" w:themeColor="text1"/>
          <w14:textFill>
            <w14:solidFill>
              <w14:schemeClr w14:val="tx1"/>
            </w14:solidFill>
          </w14:textFill>
        </w:rPr>
      </w:pPr>
    </w:p>
    <w:p w14:paraId="0FF1C70E">
      <w:pPr>
        <w:pStyle w:val="78"/>
        <w:framePr w:h="7371" w:hRule="exact" w:wrap="around" w:x="1419"/>
        <w:textAlignment w:val="bottom"/>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（草案）</w:t>
      </w:r>
    </w:p>
    <w:p w14:paraId="693FF870">
      <w:pPr>
        <w:pStyle w:val="78"/>
        <w:framePr w:h="7371" w:hRule="exact" w:wrap="around" w:x="1419"/>
        <w:spacing w:before="180" w:line="240" w:lineRule="atLeast"/>
        <w:textAlignment w:val="bottom"/>
        <w:rPr>
          <w:color w:val="000000" w:themeColor="text1"/>
          <w:sz w:val="21"/>
          <w14:textFill>
            <w14:solidFill>
              <w14:schemeClr w14:val="tx1"/>
            </w14:solidFill>
          </w14:textFill>
        </w:rPr>
      </w:pPr>
      <w:r>
        <w:rPr>
          <w:rFonts w:hint="eastAsia"/>
          <w:color w:val="000000" w:themeColor="text1"/>
          <w:sz w:val="21"/>
          <w14:textFill>
            <w14:solidFill>
              <w14:schemeClr w14:val="tx1"/>
            </w14:solidFill>
          </w14:textFill>
        </w:rPr>
        <w:t>202X-XX-XX</w:t>
      </w:r>
      <w:bookmarkStart w:id="22" w:name="_GoBack"/>
      <w:bookmarkEnd w:id="22"/>
    </w:p>
    <w:p w14:paraId="061CFDE7">
      <w:pPr>
        <w:spacing w:line="600" w:lineRule="auto"/>
        <w:rPr>
          <w:rFonts w:ascii="黑体" w:hAnsi="黑体" w:eastAsia="黑体"/>
          <w:color w:val="000000" w:themeColor="text1"/>
          <w:sz w:val="30"/>
          <w:szCs w:val="30"/>
          <w14:textFill>
            <w14:solidFill>
              <w14:schemeClr w14:val="tx1"/>
            </w14:solidFill>
          </w14:textFill>
        </w:rPr>
      </w:pPr>
      <w:r>
        <w:rPr>
          <w:rFonts w:ascii="黑体" w:hAnsi="黑体" w:eastAsia="黑体"/>
          <w:color w:val="000000" w:themeColor="text1"/>
          <w:sz w:val="28"/>
          <w:szCs w:val="28"/>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39370</wp:posOffset>
                </wp:positionH>
                <wp:positionV relativeFrom="paragraph">
                  <wp:posOffset>5419090</wp:posOffset>
                </wp:positionV>
                <wp:extent cx="5876290" cy="0"/>
                <wp:effectExtent l="0" t="0" r="10160" b="19050"/>
                <wp:wrapNone/>
                <wp:docPr id="1" name="自选图形 45"/>
                <wp:cNvGraphicFramePr/>
                <a:graphic xmlns:a="http://schemas.openxmlformats.org/drawingml/2006/main">
                  <a:graphicData uri="http://schemas.microsoft.com/office/word/2010/wordprocessingShape">
                    <wps:wsp>
                      <wps:cNvCnPr>
                        <a:cxnSpLocks noChangeShapeType="1"/>
                      </wps:cNvCnPr>
                      <wps:spPr bwMode="auto">
                        <a:xfrm>
                          <a:off x="0" y="0"/>
                          <a:ext cx="5876290" cy="0"/>
                        </a:xfrm>
                        <a:prstGeom prst="straightConnector1">
                          <a:avLst/>
                        </a:prstGeom>
                        <a:noFill/>
                        <a:ln w="12700">
                          <a:solidFill>
                            <a:srgbClr val="000000"/>
                          </a:solidFill>
                          <a:round/>
                        </a:ln>
                      </wps:spPr>
                      <wps:bodyPr/>
                    </wps:wsp>
                  </a:graphicData>
                </a:graphic>
              </wp:anchor>
            </w:drawing>
          </mc:Choice>
          <mc:Fallback>
            <w:pict>
              <v:shape id="自选图形 45" o:spid="_x0000_s1026" o:spt="32" type="#_x0000_t32" style="position:absolute;left:0pt;margin-left:3.1pt;margin-top:426.7pt;height:0pt;width:462.7pt;z-index:251661312;mso-width-relative:page;mso-height-relative:page;" filled="f" stroked="t" coordsize="21600,21600" o:gfxdata="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BI/&#10;2DjVAAAACQEAAA8AAAAAAAAAAQAgAAAAIgAAAGRycy9kb3ducmV2LnhtbFBLAQIUABQAAAAIAIdO&#10;4kCfd1CY7QEAALcDAAAOAAAAAAAAAAEAIAAAACQBAABkcnMvZTJvRG9jLnhtbFBLBQYAAAAABgAG&#10;AFkBAACDBQAAAAA=&#10;">
                <v:fill on="f" focussize="0,0"/>
                <v:stroke weight="1pt" color="#000000" joinstyle="round"/>
                <v:imagedata o:title=""/>
                <o:lock v:ext="edit" aspectratio="f"/>
              </v:shape>
            </w:pict>
          </mc:Fallback>
        </mc:AlternateContent>
      </w:r>
      <w:r>
        <w:rPr>
          <w:rFonts w:ascii="黑体" w:hAnsi="黑体" w:eastAsia="黑体"/>
          <w:color w:val="000000" w:themeColor="text1"/>
          <w:sz w:val="28"/>
          <w:szCs w:val="28"/>
          <w14:textFill>
            <w14:solidFill>
              <w14:schemeClr w14:val="tx1"/>
            </w14:solidFill>
          </w14:textFill>
        </w:rPr>
        <w:t>20</w:t>
      </w:r>
      <w:r>
        <w:rPr>
          <w:rFonts w:hint="eastAsia" w:ascii="黑体" w:hAnsi="黑体" w:eastAsia="黑体"/>
          <w:color w:val="000000" w:themeColor="text1"/>
          <w:sz w:val="28"/>
          <w:szCs w:val="28"/>
          <w14:textFill>
            <w14:solidFill>
              <w14:schemeClr w14:val="tx1"/>
            </w14:solidFill>
          </w14:textFill>
        </w:rPr>
        <w:t>XX</w:t>
      </w:r>
      <w:r>
        <w:rPr>
          <w:rFonts w:ascii="黑体" w:hAnsi="黑体" w:eastAsia="黑体"/>
          <w:color w:val="000000" w:themeColor="text1"/>
          <w:sz w:val="28"/>
          <w:szCs w:val="28"/>
          <w14:textFill>
            <w14:solidFill>
              <w14:schemeClr w14:val="tx1"/>
            </w14:solidFill>
          </w14:textFill>
        </w:rPr>
        <w:t>-</w:t>
      </w:r>
      <w:r>
        <w:rPr>
          <w:rFonts w:hint="eastAsia" w:ascii="黑体" w:hAnsi="黑体" w:eastAsia="黑体"/>
          <w:color w:val="000000" w:themeColor="text1"/>
          <w:sz w:val="28"/>
          <w:szCs w:val="28"/>
          <w14:textFill>
            <w14:solidFill>
              <w14:schemeClr w14:val="tx1"/>
            </w14:solidFill>
          </w14:textFill>
        </w:rPr>
        <w:t>XX</w:t>
      </w:r>
      <w:r>
        <w:rPr>
          <w:rFonts w:ascii="黑体" w:hAnsi="黑体" w:eastAsia="黑体"/>
          <w:color w:val="000000" w:themeColor="text1"/>
          <w:sz w:val="28"/>
          <w:szCs w:val="28"/>
          <w14:textFill>
            <w14:solidFill>
              <w14:schemeClr w14:val="tx1"/>
            </w14:solidFill>
          </w14:textFill>
        </w:rPr>
        <w:t>-</w:t>
      </w:r>
      <w:r>
        <w:rPr>
          <w:rFonts w:hint="eastAsia" w:ascii="黑体" w:hAnsi="黑体" w:eastAsia="黑体"/>
          <w:color w:val="000000" w:themeColor="text1"/>
          <w:sz w:val="28"/>
          <w:szCs w:val="28"/>
          <w14:textFill>
            <w14:solidFill>
              <w14:schemeClr w14:val="tx1"/>
            </w14:solidFill>
          </w14:textFill>
        </w:rPr>
        <w:t>XX发布</w:t>
      </w:r>
      <w:r>
        <w:rPr>
          <w:rFonts w:ascii="黑体" w:hAnsi="黑体" w:eastAsia="黑体"/>
          <w:color w:val="000000" w:themeColor="text1"/>
          <w:sz w:val="28"/>
          <w:szCs w:val="28"/>
          <w14:textFill>
            <w14:solidFill>
              <w14:schemeClr w14:val="tx1"/>
            </w14:solidFill>
          </w14:textFill>
        </w:rPr>
        <w:t xml:space="preserve">                             </w:t>
      </w:r>
      <w:r>
        <w:rPr>
          <w:rFonts w:hint="eastAsia" w:ascii="黑体" w:hAnsi="黑体" w:eastAsia="黑体"/>
          <w:color w:val="000000" w:themeColor="text1"/>
          <w:sz w:val="28"/>
          <w:szCs w:val="28"/>
          <w14:textFill>
            <w14:solidFill>
              <w14:schemeClr w14:val="tx1"/>
            </w14:solidFill>
          </w14:textFill>
        </w:rPr>
        <w:t xml:space="preserve">        </w:t>
      </w:r>
      <w:r>
        <w:rPr>
          <w:rFonts w:ascii="黑体" w:hAnsi="黑体" w:eastAsia="黑体"/>
          <w:color w:val="000000" w:themeColor="text1"/>
          <w:sz w:val="28"/>
          <w:szCs w:val="28"/>
          <w14:textFill>
            <w14:solidFill>
              <w14:schemeClr w14:val="tx1"/>
            </w14:solidFill>
          </w14:textFill>
        </w:rPr>
        <w:t>20</w:t>
      </w:r>
      <w:r>
        <w:rPr>
          <w:rFonts w:hint="eastAsia" w:ascii="黑体" w:hAnsi="黑体" w:eastAsia="黑体"/>
          <w:color w:val="000000" w:themeColor="text1"/>
          <w:sz w:val="28"/>
          <w:szCs w:val="28"/>
          <w14:textFill>
            <w14:solidFill>
              <w14:schemeClr w14:val="tx1"/>
            </w14:solidFill>
          </w14:textFill>
        </w:rPr>
        <w:t>XX</w:t>
      </w:r>
      <w:r>
        <w:rPr>
          <w:rFonts w:ascii="黑体" w:hAnsi="黑体" w:eastAsia="黑体"/>
          <w:color w:val="000000" w:themeColor="text1"/>
          <w:sz w:val="28"/>
          <w:szCs w:val="28"/>
          <w14:textFill>
            <w14:solidFill>
              <w14:schemeClr w14:val="tx1"/>
            </w14:solidFill>
          </w14:textFill>
        </w:rPr>
        <w:t>-</w:t>
      </w:r>
      <w:r>
        <w:rPr>
          <w:rFonts w:hint="eastAsia" w:ascii="黑体" w:hAnsi="黑体" w:eastAsia="黑体"/>
          <w:color w:val="000000" w:themeColor="text1"/>
          <w:sz w:val="28"/>
          <w:szCs w:val="28"/>
          <w14:textFill>
            <w14:solidFill>
              <w14:schemeClr w14:val="tx1"/>
            </w14:solidFill>
          </w14:textFill>
        </w:rPr>
        <w:t>XX</w:t>
      </w:r>
      <w:r>
        <w:rPr>
          <w:rFonts w:ascii="黑体" w:hAnsi="黑体" w:eastAsia="黑体"/>
          <w:color w:val="000000" w:themeColor="text1"/>
          <w:sz w:val="28"/>
          <w:szCs w:val="28"/>
          <w14:textFill>
            <w14:solidFill>
              <w14:schemeClr w14:val="tx1"/>
            </w14:solidFill>
          </w14:textFill>
        </w:rPr>
        <w:t>-</w:t>
      </w:r>
      <w:r>
        <w:rPr>
          <w:rFonts w:hint="eastAsia" w:ascii="黑体" w:hAnsi="黑体" w:eastAsia="黑体"/>
          <w:color w:val="000000" w:themeColor="text1"/>
          <w:sz w:val="28"/>
          <w:szCs w:val="28"/>
          <w14:textFill>
            <w14:solidFill>
              <w14:schemeClr w14:val="tx1"/>
            </w14:solidFill>
          </w14:textFill>
        </w:rPr>
        <w:t>XX实施</w:t>
      </w:r>
    </w:p>
    <w:p w14:paraId="4DB0C85E">
      <w:pPr>
        <w:spacing w:before="312" w:beforeLines="100"/>
        <w:jc w:val="center"/>
        <w:rPr>
          <w:color w:val="000000" w:themeColor="text1"/>
          <w:sz w:val="28"/>
          <w:szCs w:val="28"/>
          <w14:textFill>
            <w14:solidFill>
              <w14:schemeClr w14:val="tx1"/>
            </w14:solidFill>
          </w14:textFill>
        </w:rPr>
      </w:pPr>
      <w:r>
        <w:rPr>
          <w:rFonts w:hint="eastAsia" w:ascii="方正小标宋_GBK" w:hAnsi="方正小标宋_GBK" w:eastAsia="方正小标宋_GBK" w:cs="方正小标宋_GBK"/>
          <w:b/>
          <w:color w:val="000000" w:themeColor="text1"/>
          <w:spacing w:val="38"/>
          <w:w w:val="80"/>
          <w:sz w:val="36"/>
          <w:szCs w:val="36"/>
          <w14:textFill>
            <w14:solidFill>
              <w14:schemeClr w14:val="tx1"/>
            </w14:solidFill>
          </w14:textFill>
        </w:rPr>
        <w:t>中国船舶工业行业协会</w:t>
      </w:r>
      <w:r>
        <w:rPr>
          <w:rFonts w:hint="eastAsia" w:ascii="宋体" w:hAnsi="宋体"/>
          <w:color w:val="000000" w:themeColor="text1"/>
          <w:sz w:val="30"/>
          <w:szCs w:val="30"/>
          <w14:textFill>
            <w14:solidFill>
              <w14:schemeClr w14:val="tx1"/>
            </w14:solidFill>
          </w14:textFill>
        </w:rPr>
        <w:t xml:space="preserve"> </w:t>
      </w:r>
      <w:r>
        <w:rPr>
          <w:rFonts w:hint="eastAsia" w:ascii="黑体" w:hAnsi="黑体" w:eastAsia="黑体"/>
          <w:color w:val="000000" w:themeColor="text1"/>
          <w:sz w:val="28"/>
          <w:szCs w:val="28"/>
          <w14:textFill>
            <w14:solidFill>
              <w14:schemeClr w14:val="tx1"/>
            </w14:solidFill>
          </w14:textFill>
        </w:rPr>
        <w:t>发 布</w:t>
      </w:r>
    </w:p>
    <w:p w14:paraId="6B2C1FD0">
      <w:pPr>
        <w:pStyle w:val="111"/>
        <w:rPr>
          <w:color w:val="000000" w:themeColor="text1"/>
          <w14:textFill>
            <w14:solidFill>
              <w14:schemeClr w14:val="tx1"/>
            </w14:solidFill>
          </w14:textFill>
        </w:rPr>
        <w:sectPr>
          <w:headerReference r:id="rId3" w:type="even"/>
          <w:footerReference r:id="rId4" w:type="even"/>
          <w:pgSz w:w="11906" w:h="16838"/>
          <w:pgMar w:top="567" w:right="1134" w:bottom="1134" w:left="1418" w:header="1418" w:footer="1134" w:gutter="0"/>
          <w:pgNumType w:fmt="upperRoman" w:start="1"/>
          <w:cols w:space="720" w:num="1"/>
          <w:formProt w:val="0"/>
          <w:docGrid w:type="lines" w:linePitch="312" w:charSpace="0"/>
        </w:sectPr>
      </w:pPr>
    </w:p>
    <w:p w14:paraId="3EE14DBB">
      <w:pPr>
        <w:pStyle w:val="111"/>
        <w:rPr>
          <w:color w:val="000000" w:themeColor="text1"/>
          <w14:textFill>
            <w14:solidFill>
              <w14:schemeClr w14:val="tx1"/>
            </w14:solidFill>
          </w14:textFill>
        </w:rPr>
      </w:pPr>
      <w:bookmarkStart w:id="2" w:name="_Toc518371852"/>
      <w:bookmarkStart w:id="3" w:name="_Toc5099"/>
      <w:r>
        <w:rPr>
          <w:rFonts w:hint="eastAsia"/>
          <w:color w:val="000000" w:themeColor="text1"/>
          <w14:textFill>
            <w14:solidFill>
              <w14:schemeClr w14:val="tx1"/>
            </w14:solidFill>
          </w14:textFill>
        </w:rPr>
        <w:t>目  次</w:t>
      </w:r>
      <w:bookmarkEnd w:id="2"/>
      <w:bookmarkEnd w:id="3"/>
    </w:p>
    <w:p w14:paraId="0532D941">
      <w:pPr>
        <w:pStyle w:val="22"/>
        <w:rPr>
          <w:color w:val="000000" w:themeColor="text1"/>
          <w14:textFill>
            <w14:solidFill>
              <w14:schemeClr w14:val="tx1"/>
            </w14:solidFill>
          </w14:textFill>
        </w:rPr>
      </w:pPr>
    </w:p>
    <w:p w14:paraId="7F543F41">
      <w:pPr>
        <w:pStyle w:val="111"/>
        <w:rPr>
          <w:color w:val="000000" w:themeColor="text1"/>
          <w14:textFill>
            <w14:solidFill>
              <w14:schemeClr w14:val="tx1"/>
            </w14:solidFill>
          </w14:textFill>
        </w:rPr>
      </w:pPr>
      <w:bookmarkStart w:id="4" w:name="_Toc28348"/>
      <w:r>
        <w:rPr>
          <w:rFonts w:hint="eastAsia"/>
          <w:color w:val="000000" w:themeColor="text1"/>
          <w14:textFill>
            <w14:solidFill>
              <w14:schemeClr w14:val="tx1"/>
            </w14:solidFill>
          </w14:textFill>
        </w:rPr>
        <w:t>前</w:t>
      </w:r>
      <w:bookmarkStart w:id="5" w:name="BKQY"/>
      <w:r>
        <w:rPr>
          <w:color w:val="000000" w:themeColor="text1"/>
          <w14:textFill>
            <w14:solidFill>
              <w14:schemeClr w14:val="tx1"/>
            </w14:solidFill>
          </w14:textFill>
        </w:rPr>
        <w:t>  </w:t>
      </w:r>
      <w:r>
        <w:rPr>
          <w:rFonts w:hint="eastAsia"/>
          <w:color w:val="000000" w:themeColor="text1"/>
          <w14:textFill>
            <w14:solidFill>
              <w14:schemeClr w14:val="tx1"/>
            </w14:solidFill>
          </w14:textFill>
        </w:rPr>
        <w:t>言</w:t>
      </w:r>
      <w:bookmarkEnd w:id="4"/>
      <w:bookmarkEnd w:id="5"/>
    </w:p>
    <w:p w14:paraId="640A997E">
      <w:pPr>
        <w:pStyle w:val="22"/>
        <w:rPr>
          <w:color w:val="000000" w:themeColor="text1"/>
          <w14:textFill>
            <w14:solidFill>
              <w14:schemeClr w14:val="tx1"/>
            </w14:solidFill>
          </w14:textFill>
        </w:rPr>
      </w:pPr>
      <w:r>
        <w:rPr>
          <w:rFonts w:hint="eastAsia"/>
          <w:color w:val="000000" w:themeColor="text1"/>
          <w14:textFill>
            <w14:solidFill>
              <w14:schemeClr w14:val="tx1"/>
            </w14:solidFill>
          </w14:textFill>
        </w:rPr>
        <w:t>本文件按照GB/T 1.1</w:t>
      </w:r>
      <w:r>
        <w:rPr>
          <w:rFonts w:hint="eastAsia" w:hAnsi="宋体"/>
          <w:color w:val="000000" w:themeColor="text1"/>
          <w14:textFill>
            <w14:solidFill>
              <w14:schemeClr w14:val="tx1"/>
            </w14:solidFill>
          </w14:textFill>
        </w:rPr>
        <w:t>—</w:t>
      </w:r>
      <w:r>
        <w:rPr>
          <w:rFonts w:hint="eastAsia"/>
          <w:color w:val="000000" w:themeColor="text1"/>
          <w14:textFill>
            <w14:solidFill>
              <w14:schemeClr w14:val="tx1"/>
            </w14:solidFill>
          </w14:textFill>
        </w:rPr>
        <w:t>2020《标准化工作导则  第1部分：标准化文件的结构和起草规则》的规定起草。</w:t>
      </w:r>
    </w:p>
    <w:p w14:paraId="78C3873A">
      <w:pPr>
        <w:pStyle w:val="22"/>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请注意本文件的某些内容可能涉及专利。本文件的发布机构不承担识别专利的责任。</w:t>
      </w:r>
    </w:p>
    <w:p w14:paraId="2788B265">
      <w:pPr>
        <w:pStyle w:val="22"/>
        <w:rPr>
          <w:color w:val="000000" w:themeColor="text1"/>
          <w14:textFill>
            <w14:solidFill>
              <w14:schemeClr w14:val="tx1"/>
            </w14:solidFill>
          </w14:textFill>
        </w:rPr>
      </w:pPr>
      <w:r>
        <w:rPr>
          <w:rFonts w:hint="eastAsia" w:cs="宋体"/>
          <w:color w:val="000000" w:themeColor="text1"/>
          <w:szCs w:val="21"/>
          <w14:textFill>
            <w14:solidFill>
              <w14:schemeClr w14:val="tx1"/>
            </w14:solidFill>
          </w14:textFill>
        </w:rPr>
        <w:t>本文件由中国船舶工业行业协会标准化分会提出。</w:t>
      </w:r>
    </w:p>
    <w:p w14:paraId="0EFAC0D8">
      <w:pPr>
        <w:pStyle w:val="22"/>
        <w:rPr>
          <w:color w:val="000000" w:themeColor="text1"/>
          <w14:textFill>
            <w14:solidFill>
              <w14:schemeClr w14:val="tx1"/>
            </w14:solidFill>
          </w14:textFill>
        </w:rPr>
      </w:pPr>
      <w:r>
        <w:rPr>
          <w:rFonts w:hint="eastAsia"/>
          <w:color w:val="000000" w:themeColor="text1"/>
          <w14:textFill>
            <w14:solidFill>
              <w14:schemeClr w14:val="tx1"/>
            </w14:solidFill>
          </w14:textFill>
        </w:rPr>
        <w:t>本文件由中国船舶工业行业协会归口。</w:t>
      </w:r>
    </w:p>
    <w:p w14:paraId="529AC27D">
      <w:pPr>
        <w:pStyle w:val="22"/>
        <w:rPr>
          <w:color w:val="000000" w:themeColor="text1"/>
          <w14:textFill>
            <w14:solidFill>
              <w14:schemeClr w14:val="tx1"/>
            </w14:solidFill>
          </w14:textFill>
        </w:rPr>
      </w:pPr>
      <w:r>
        <w:rPr>
          <w:rFonts w:hint="eastAsia"/>
          <w:color w:val="000000" w:themeColor="text1"/>
          <w14:textFill>
            <w14:solidFill>
              <w14:schemeClr w14:val="tx1"/>
            </w14:solidFill>
          </w14:textFill>
        </w:rPr>
        <w:t>本文件起草单位：XXX、XXX。</w:t>
      </w:r>
    </w:p>
    <w:p w14:paraId="0F075AAF">
      <w:pPr>
        <w:pStyle w:val="22"/>
        <w:rPr>
          <w:color w:val="000000" w:themeColor="text1"/>
          <w14:textFill>
            <w14:solidFill>
              <w14:schemeClr w14:val="tx1"/>
            </w14:solidFill>
          </w14:textFill>
        </w:rPr>
      </w:pPr>
      <w:r>
        <w:rPr>
          <w:rFonts w:hint="eastAsia"/>
          <w:color w:val="000000" w:themeColor="text1"/>
          <w14:textFill>
            <w14:solidFill>
              <w14:schemeClr w14:val="tx1"/>
            </w14:solidFill>
          </w14:textFill>
        </w:rPr>
        <w:t>本文件主要起草人：XXX、XXX。</w:t>
      </w:r>
    </w:p>
    <w:p w14:paraId="527A618D">
      <w:pPr>
        <w:pStyle w:val="22"/>
        <w:rPr>
          <w:color w:val="000000" w:themeColor="text1"/>
          <w14:textFill>
            <w14:solidFill>
              <w14:schemeClr w14:val="tx1"/>
            </w14:solidFill>
          </w14:textFill>
        </w:rPr>
      </w:pPr>
    </w:p>
    <w:p w14:paraId="3D9C9CF2">
      <w:pPr>
        <w:pStyle w:val="22"/>
        <w:rPr>
          <w:color w:val="000000" w:themeColor="text1"/>
          <w14:textFill>
            <w14:solidFill>
              <w14:schemeClr w14:val="tx1"/>
            </w14:solidFill>
          </w14:textFill>
        </w:rPr>
        <w:sectPr>
          <w:headerReference r:id="rId5" w:type="default"/>
          <w:footerReference r:id="rId6" w:type="default"/>
          <w:pgSz w:w="11906" w:h="16838"/>
          <w:pgMar w:top="567" w:right="1134" w:bottom="1134" w:left="1418" w:header="1418" w:footer="1134" w:gutter="0"/>
          <w:pgNumType w:fmt="upperRoman" w:start="1"/>
          <w:cols w:space="720" w:num="1"/>
          <w:formProt w:val="0"/>
          <w:docGrid w:type="lines" w:linePitch="312" w:charSpace="0"/>
        </w:sectPr>
      </w:pPr>
    </w:p>
    <w:p w14:paraId="29420D36">
      <w:pPr>
        <w:pStyle w:val="49"/>
        <w:rPr>
          <w:color w:val="000000" w:themeColor="text1"/>
          <w14:textFill>
            <w14:solidFill>
              <w14:schemeClr w14:val="tx1"/>
            </w14:solidFill>
          </w14:textFill>
        </w:rPr>
      </w:pPr>
      <w:r>
        <w:rPr>
          <w:rFonts w:hint="eastAsia"/>
          <w:color w:val="000000" w:themeColor="text1"/>
          <w14:textFill>
            <w14:solidFill>
              <w14:schemeClr w14:val="tx1"/>
            </w14:solidFill>
          </w14:textFill>
        </w:rPr>
        <w:t>XXX</w:t>
      </w:r>
    </w:p>
    <w:p w14:paraId="31CB07C0">
      <w:pPr>
        <w:pStyle w:val="44"/>
        <w:rPr>
          <w:color w:val="000000" w:themeColor="text1"/>
          <w14:textFill>
            <w14:solidFill>
              <w14:schemeClr w14:val="tx1"/>
            </w14:solidFill>
          </w14:textFill>
        </w:rPr>
      </w:pPr>
      <w:bookmarkStart w:id="6" w:name="_Toc25228"/>
      <w:r>
        <w:rPr>
          <w:rFonts w:hint="eastAsia"/>
          <w:color w:val="000000" w:themeColor="text1"/>
          <w14:textFill>
            <w14:solidFill>
              <w14:schemeClr w14:val="tx1"/>
            </w14:solidFill>
          </w14:textFill>
        </w:rPr>
        <w:t>范围</w:t>
      </w:r>
      <w:bookmarkEnd w:id="6"/>
    </w:p>
    <w:p w14:paraId="466B1E8C">
      <w:pPr>
        <w:pStyle w:val="22"/>
        <w:spacing w:line="276"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本文件规定了船用定压排气补水装置（以下简称装置）的分类与标记、要求、试验方法、检验规则以及标志、包装、运输和贮存等。</w:t>
      </w:r>
    </w:p>
    <w:p w14:paraId="1148E7FE">
      <w:pPr>
        <w:pStyle w:val="22"/>
        <w:spacing w:line="276"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本文件适用于船舶及海上结构物上冷媒水系统用定压排气补水装置的设计、制造和验收。</w:t>
      </w:r>
    </w:p>
    <w:p w14:paraId="0751931A">
      <w:pPr>
        <w:pStyle w:val="44"/>
        <w:rPr>
          <w:color w:val="000000" w:themeColor="text1"/>
          <w14:textFill>
            <w14:solidFill>
              <w14:schemeClr w14:val="tx1"/>
            </w14:solidFill>
          </w14:textFill>
        </w:rPr>
      </w:pPr>
      <w:bookmarkStart w:id="7" w:name="_Toc19731"/>
      <w:r>
        <w:rPr>
          <w:color w:val="000000" w:themeColor="text1"/>
          <w14:textFill>
            <w14:solidFill>
              <w14:schemeClr w14:val="tx1"/>
            </w14:solidFill>
          </w14:textFill>
        </w:rPr>
        <w:t>规范性引用文件</w:t>
      </w:r>
      <w:bookmarkEnd w:id="7"/>
    </w:p>
    <w:p w14:paraId="5D944711">
      <w:pPr>
        <w:pStyle w:val="22"/>
        <w:spacing w:line="276" w:lineRule="auto"/>
        <w:rPr>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2421E8F4">
      <w:pPr>
        <w:pStyle w:val="22"/>
        <w:spacing w:line="276" w:lineRule="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GB/T 1804－2000  一般公差  未注公差的线性和角度尺寸的公差</w:t>
      </w:r>
    </w:p>
    <w:p w14:paraId="2B52572B">
      <w:pPr>
        <w:pStyle w:val="22"/>
        <w:spacing w:line="276" w:lineRule="auto"/>
        <w:rPr>
          <w:rFonts w:hAnsi="宋体"/>
          <w:color w:val="000000" w:themeColor="text1"/>
          <w:szCs w:val="21"/>
          <w14:textFill>
            <w14:solidFill>
              <w14:schemeClr w14:val="tx1"/>
            </w14:solidFill>
          </w14:textFill>
        </w:rPr>
      </w:pPr>
      <w:bookmarkStart w:id="8" w:name="OLE_LINK1"/>
      <w:r>
        <w:rPr>
          <w:rFonts w:hint="eastAsia" w:hAnsi="宋体"/>
          <w:color w:val="000000" w:themeColor="text1"/>
          <w:szCs w:val="21"/>
          <w14:textFill>
            <w14:solidFill>
              <w14:schemeClr w14:val="tx1"/>
            </w14:solidFill>
          </w14:textFill>
        </w:rPr>
        <w:t>中国船级社  《钢质海船入级规范》</w:t>
      </w:r>
      <w:bookmarkEnd w:id="8"/>
      <w:r>
        <w:rPr>
          <w:rFonts w:hint="eastAsia" w:hAnsi="宋体"/>
          <w:color w:val="000000" w:themeColor="text1"/>
          <w:szCs w:val="21"/>
          <w14:textFill>
            <w14:solidFill>
              <w14:schemeClr w14:val="tx1"/>
            </w14:solidFill>
          </w14:textFill>
        </w:rPr>
        <w:t xml:space="preserve">  2022  </w:t>
      </w:r>
    </w:p>
    <w:p w14:paraId="3AFD15CA">
      <w:pPr>
        <w:pStyle w:val="44"/>
        <w:rPr>
          <w:color w:val="000000" w:themeColor="text1"/>
          <w14:textFill>
            <w14:solidFill>
              <w14:schemeClr w14:val="tx1"/>
            </w14:solidFill>
          </w14:textFill>
        </w:rPr>
      </w:pPr>
      <w:bookmarkStart w:id="9" w:name="_Toc112687122"/>
      <w:bookmarkStart w:id="10" w:name="_Toc112687154"/>
      <w:bookmarkStart w:id="11" w:name="_Toc23244"/>
      <w:bookmarkStart w:id="12" w:name="_Toc112682938"/>
      <w:bookmarkStart w:id="13" w:name="_Toc5973"/>
      <w:bookmarkStart w:id="14" w:name="_Toc97192966"/>
      <w:r>
        <w:rPr>
          <w:rFonts w:hint="eastAsia"/>
          <w:color w:val="000000" w:themeColor="text1"/>
          <w14:textFill>
            <w14:solidFill>
              <w14:schemeClr w14:val="tx1"/>
            </w14:solidFill>
          </w14:textFill>
        </w:rPr>
        <w:t>术语和定义</w:t>
      </w:r>
      <w:bookmarkEnd w:id="9"/>
      <w:bookmarkEnd w:id="10"/>
      <w:bookmarkEnd w:id="11"/>
      <w:bookmarkEnd w:id="12"/>
      <w:bookmarkEnd w:id="13"/>
      <w:bookmarkEnd w:id="14"/>
    </w:p>
    <w:p w14:paraId="1132BF90">
      <w:pPr>
        <w:pStyle w:val="22"/>
        <w:spacing w:line="276"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下列术语和定义适用于本文件。</w:t>
      </w:r>
    </w:p>
    <w:p w14:paraId="4BA3EDBC">
      <w:pPr>
        <w:pStyle w:val="41"/>
        <w:rPr>
          <w:color w:val="000000" w:themeColor="text1"/>
          <w14:textFill>
            <w14:solidFill>
              <w14:schemeClr w14:val="tx1"/>
            </w14:solidFill>
          </w14:textFill>
        </w:rPr>
      </w:pPr>
      <w:bookmarkStart w:id="15" w:name="_Toc20094"/>
      <w:bookmarkEnd w:id="15"/>
      <w:bookmarkStart w:id="16" w:name="_Toc21516"/>
      <w:bookmarkEnd w:id="16"/>
      <w:bookmarkStart w:id="17" w:name="_Toc383589210"/>
    </w:p>
    <w:bookmarkEnd w:id="17"/>
    <w:p w14:paraId="7EFD7FC6">
      <w:pPr>
        <w:pStyle w:val="41"/>
        <w:numPr>
          <w:ilvl w:val="1"/>
          <w:numId w:val="0"/>
        </w:numPr>
        <w:spacing w:before="0" w:beforeLines="0" w:after="0" w:afterLines="0" w:line="276" w:lineRule="auto"/>
        <w:ind w:firstLine="420" w:firstLineChars="200"/>
        <w:rPr>
          <w:rFonts w:hAnsi="黑体" w:cs="黑体"/>
          <w:color w:val="000000" w:themeColor="text1"/>
          <w:kern w:val="2"/>
          <w:szCs w:val="24"/>
          <w14:textFill>
            <w14:solidFill>
              <w14:schemeClr w14:val="tx1"/>
            </w14:solidFill>
          </w14:textFill>
        </w:rPr>
      </w:pPr>
      <w:bookmarkStart w:id="18" w:name="_Toc3305"/>
      <w:r>
        <w:rPr>
          <w:rFonts w:hint="eastAsia" w:hAnsi="黑体"/>
          <w:color w:val="000000" w:themeColor="text1"/>
          <w14:textFill>
            <w14:solidFill>
              <w14:schemeClr w14:val="tx1"/>
            </w14:solidFill>
          </w14:textFill>
        </w:rPr>
        <w:t xml:space="preserve">定压排气补水装置 </w:t>
      </w:r>
      <w:r>
        <w:rPr>
          <w:rFonts w:ascii="Times New Roman"/>
          <w:b/>
          <w:bCs/>
          <w:color w:val="000000" w:themeColor="text1"/>
          <w14:textFill>
            <w14:solidFill>
              <w14:schemeClr w14:val="tx1"/>
            </w14:solidFill>
          </w14:textFill>
        </w:rPr>
        <w:t xml:space="preserve"> constant pressure exhaust water supply equipment</w:t>
      </w:r>
      <w:bookmarkEnd w:id="18"/>
    </w:p>
    <w:p w14:paraId="0630594D">
      <w:pPr>
        <w:pStyle w:val="22"/>
        <w:spacing w:line="276" w:lineRule="auto"/>
        <w:rPr>
          <w:rFonts w:hAnsi="宋体"/>
          <w:color w:val="000000" w:themeColor="text1"/>
          <w14:textFill>
            <w14:solidFill>
              <w14:schemeClr w14:val="tx1"/>
            </w14:solidFill>
          </w14:textFill>
        </w:rPr>
      </w:pPr>
      <w:r>
        <w:rPr>
          <w:rFonts w:hint="eastAsia"/>
          <w:color w:val="000000" w:themeColor="text1"/>
          <w14:textFill>
            <w14:solidFill>
              <w14:schemeClr w14:val="tx1"/>
            </w14:solidFill>
          </w14:textFill>
        </w:rPr>
        <w:t>集定压、排气和补水功能为一体，能够提供稳定压力、无游离气体的冷/热水的装置</w:t>
      </w:r>
      <w:r>
        <w:rPr>
          <w:rFonts w:hint="eastAsia" w:hAnsi="宋体"/>
          <w:color w:val="000000" w:themeColor="text1"/>
          <w14:textFill>
            <w14:solidFill>
              <w14:schemeClr w14:val="tx1"/>
            </w14:solidFill>
          </w14:textFill>
        </w:rPr>
        <w:t>。</w:t>
      </w:r>
    </w:p>
    <w:p w14:paraId="6E7F2ADE">
      <w:pPr>
        <w:pStyle w:val="44"/>
        <w:rPr>
          <w:color w:val="000000" w:themeColor="text1"/>
          <w14:textFill>
            <w14:solidFill>
              <w14:schemeClr w14:val="tx1"/>
            </w14:solidFill>
          </w14:textFill>
        </w:rPr>
      </w:pPr>
      <w:r>
        <w:rPr>
          <w:rFonts w:hint="eastAsia"/>
          <w:color w:val="000000" w:themeColor="text1"/>
          <w14:textFill>
            <w14:solidFill>
              <w14:schemeClr w14:val="tx1"/>
            </w14:solidFill>
          </w14:textFill>
        </w:rPr>
        <w:t>XXX</w:t>
      </w:r>
    </w:p>
    <w:p w14:paraId="6B1B45EA">
      <w:pPr>
        <w:pStyle w:val="41"/>
        <w:rPr>
          <w:color w:val="000000" w:themeColor="text1"/>
          <w14:textFill>
            <w14:solidFill>
              <w14:schemeClr w14:val="tx1"/>
            </w14:solidFill>
          </w14:textFill>
        </w:rPr>
      </w:pPr>
      <w:r>
        <w:rPr>
          <w:rFonts w:hint="eastAsia"/>
          <w:color w:val="000000" w:themeColor="text1"/>
          <w14:textFill>
            <w14:solidFill>
              <w14:schemeClr w14:val="tx1"/>
            </w14:solidFill>
          </w14:textFill>
        </w:rPr>
        <w:t>XXX</w:t>
      </w:r>
    </w:p>
    <w:p w14:paraId="783B7F23">
      <w:pPr>
        <w:pStyle w:val="22"/>
        <w:spacing w:line="276"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装置按结构型式可分为以下两种：</w:t>
      </w:r>
    </w:p>
    <w:p w14:paraId="7D429A17">
      <w:pPr>
        <w:pStyle w:val="58"/>
        <w:spacing w:line="276"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立式装置；</w:t>
      </w:r>
    </w:p>
    <w:p w14:paraId="33C54D1F">
      <w:pPr>
        <w:pStyle w:val="58"/>
        <w:spacing w:line="276"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卧式装置。</w:t>
      </w:r>
    </w:p>
    <w:p w14:paraId="41BCDC3F">
      <w:pPr>
        <w:pStyle w:val="41"/>
        <w:rPr>
          <w:color w:val="000000" w:themeColor="text1"/>
          <w14:textFill>
            <w14:solidFill>
              <w14:schemeClr w14:val="tx1"/>
            </w14:solidFill>
          </w14:textFill>
        </w:rPr>
      </w:pPr>
      <w:r>
        <w:rPr>
          <w:rFonts w:hint="eastAsia"/>
          <w:color w:val="000000" w:themeColor="text1"/>
          <w14:textFill>
            <w14:solidFill>
              <w14:schemeClr w14:val="tx1"/>
            </w14:solidFill>
          </w14:textFill>
        </w:rPr>
        <w:t>XXX</w:t>
      </w:r>
    </w:p>
    <w:p w14:paraId="1CAAFE4A">
      <w:pPr>
        <w:pStyle w:val="22"/>
        <w:spacing w:line="276" w:lineRule="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装置的基本参数按表</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的规定。</w:t>
      </w:r>
    </w:p>
    <w:p w14:paraId="4D8242C2">
      <w:pPr>
        <w:pStyle w:val="22"/>
        <w:spacing w:line="276" w:lineRule="auto"/>
        <w:rPr>
          <w:rFonts w:hint="eastAsia"/>
          <w:color w:val="000000" w:themeColor="text1"/>
          <w14:textFill>
            <w14:solidFill>
              <w14:schemeClr w14:val="tx1"/>
            </w14:solidFill>
          </w14:textFill>
        </w:rPr>
      </w:pPr>
    </w:p>
    <w:p w14:paraId="58056759">
      <w:pPr>
        <w:pStyle w:val="22"/>
        <w:spacing w:line="276" w:lineRule="auto"/>
        <w:rPr>
          <w:rFonts w:hint="eastAsia"/>
          <w:color w:val="000000" w:themeColor="text1"/>
          <w14:textFill>
            <w14:solidFill>
              <w14:schemeClr w14:val="tx1"/>
            </w14:solidFill>
          </w14:textFill>
        </w:rPr>
      </w:pPr>
    </w:p>
    <w:p w14:paraId="2385287D">
      <w:pPr>
        <w:pStyle w:val="22"/>
        <w:spacing w:line="276" w:lineRule="auto"/>
        <w:rPr>
          <w:color w:val="000000" w:themeColor="text1"/>
          <w14:textFill>
            <w14:solidFill>
              <w14:schemeClr w14:val="tx1"/>
            </w14:solidFill>
          </w14:textFill>
        </w:rPr>
      </w:pPr>
    </w:p>
    <w:p w14:paraId="5FDAE601">
      <w:pPr>
        <w:pStyle w:val="125"/>
        <w:rPr>
          <w:color w:val="000000" w:themeColor="text1"/>
          <w14:textFill>
            <w14:solidFill>
              <w14:schemeClr w14:val="tx1"/>
            </w14:solidFill>
          </w14:textFill>
        </w:rPr>
      </w:pPr>
      <w:r>
        <w:rPr>
          <w:rFonts w:hint="eastAsia"/>
          <w:color w:val="000000" w:themeColor="text1"/>
          <w14:textFill>
            <w14:solidFill>
              <w14:schemeClr w14:val="tx1"/>
            </w14:solidFill>
          </w14:textFill>
        </w:rPr>
        <w:t>XXX</w:t>
      </w:r>
    </w:p>
    <w:tbl>
      <w:tblPr>
        <w:tblStyle w:val="30"/>
        <w:tblW w:w="9355"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108" w:type="dxa"/>
          <w:bottom w:w="0" w:type="dxa"/>
          <w:right w:w="108" w:type="dxa"/>
        </w:tblCellMar>
      </w:tblPr>
      <w:tblGrid>
        <w:gridCol w:w="1254"/>
        <w:gridCol w:w="1308"/>
        <w:gridCol w:w="1308"/>
        <w:gridCol w:w="1308"/>
        <w:gridCol w:w="1459"/>
        <w:gridCol w:w="1158"/>
        <w:gridCol w:w="1560"/>
      </w:tblGrid>
      <w:tr w14:paraId="36ABE59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1254" w:type="dxa"/>
            <w:tcBorders>
              <w:top w:val="single" w:color="000000" w:sz="12" w:space="0"/>
              <w:bottom w:val="single" w:color="000000" w:sz="12" w:space="0"/>
              <w:right w:val="single" w:color="auto" w:sz="4" w:space="0"/>
            </w:tcBorders>
            <w:vAlign w:val="center"/>
          </w:tcPr>
          <w:p w14:paraId="6D0F4DDA">
            <w:pPr>
              <w:pStyle w:val="136"/>
              <w:spacing w:line="240" w:lineRule="auto"/>
              <w:ind w:right="0" w:rightChars="0"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设计压力</w:t>
            </w:r>
          </w:p>
          <w:p w14:paraId="70C3A826">
            <w:pPr>
              <w:pStyle w:val="136"/>
              <w:spacing w:line="240" w:lineRule="auto"/>
              <w:ind w:right="0" w:rightChars="0"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MPa</w:t>
            </w:r>
          </w:p>
        </w:tc>
        <w:tc>
          <w:tcPr>
            <w:tcW w:w="1308" w:type="dxa"/>
            <w:tcBorders>
              <w:top w:val="single" w:color="000000" w:sz="12" w:space="0"/>
              <w:bottom w:val="single" w:color="000000" w:sz="12" w:space="0"/>
              <w:right w:val="single" w:color="auto" w:sz="4" w:space="0"/>
            </w:tcBorders>
            <w:vAlign w:val="center"/>
          </w:tcPr>
          <w:p w14:paraId="2C354D68">
            <w:pPr>
              <w:pStyle w:val="136"/>
              <w:spacing w:line="240" w:lineRule="auto"/>
              <w:ind w:right="0" w:rightChars="0"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补水定压压力</w:t>
            </w:r>
          </w:p>
          <w:p w14:paraId="26174BB0">
            <w:pPr>
              <w:pStyle w:val="136"/>
              <w:spacing w:line="240" w:lineRule="auto"/>
              <w:ind w:right="0" w:rightChars="0" w:firstLine="0" w:firstLineChars="0"/>
              <w:jc w:val="center"/>
              <w:rPr>
                <w:strike/>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MPa</w:t>
            </w:r>
          </w:p>
        </w:tc>
        <w:tc>
          <w:tcPr>
            <w:tcW w:w="1308" w:type="dxa"/>
            <w:tcBorders>
              <w:top w:val="single" w:color="000000" w:sz="12" w:space="0"/>
              <w:bottom w:val="single" w:color="000000" w:sz="12" w:space="0"/>
            </w:tcBorders>
            <w:vAlign w:val="center"/>
          </w:tcPr>
          <w:p w14:paraId="51F578CA">
            <w:pPr>
              <w:pStyle w:val="136"/>
              <w:spacing w:line="240" w:lineRule="auto"/>
              <w:ind w:right="0" w:rightChars="0"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补水流量</w:t>
            </w:r>
          </w:p>
          <w:p w14:paraId="0526C604">
            <w:pPr>
              <w:pStyle w:val="136"/>
              <w:spacing w:line="240" w:lineRule="auto"/>
              <w:ind w:right="0" w:rightChars="0"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m</w:t>
            </w:r>
            <w:r>
              <w:rPr>
                <w:rFonts w:hint="eastAsia"/>
                <w:color w:val="000000" w:themeColor="text1"/>
                <w:sz w:val="18"/>
                <w:szCs w:val="18"/>
                <w:vertAlign w:val="superscript"/>
                <w14:textFill>
                  <w14:solidFill>
                    <w14:schemeClr w14:val="tx1"/>
                  </w14:solidFill>
                </w14:textFill>
              </w:rPr>
              <w:t>3</w:t>
            </w:r>
            <w:r>
              <w:rPr>
                <w:rFonts w:hint="eastAsia"/>
                <w:color w:val="000000" w:themeColor="text1"/>
                <w:sz w:val="18"/>
                <w:szCs w:val="18"/>
                <w14:textFill>
                  <w14:solidFill>
                    <w14:schemeClr w14:val="tx1"/>
                  </w14:solidFill>
                </w14:textFill>
              </w:rPr>
              <w:t>/h</w:t>
            </w:r>
          </w:p>
        </w:tc>
        <w:tc>
          <w:tcPr>
            <w:tcW w:w="1308" w:type="dxa"/>
            <w:tcBorders>
              <w:top w:val="single" w:color="000000" w:sz="12" w:space="0"/>
              <w:bottom w:val="single" w:color="000000" w:sz="12" w:space="0"/>
              <w:right w:val="single" w:color="auto" w:sz="4" w:space="0"/>
            </w:tcBorders>
            <w:vAlign w:val="center"/>
          </w:tcPr>
          <w:p w14:paraId="1187F7E2">
            <w:pPr>
              <w:pStyle w:val="136"/>
              <w:spacing w:line="240" w:lineRule="auto"/>
              <w:ind w:right="0" w:rightChars="0"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补水泵扬程</w:t>
            </w:r>
          </w:p>
          <w:p w14:paraId="4D16695B">
            <w:pPr>
              <w:pStyle w:val="136"/>
              <w:spacing w:line="240" w:lineRule="auto"/>
              <w:ind w:right="0" w:rightChars="0"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m</w:t>
            </w:r>
          </w:p>
        </w:tc>
        <w:tc>
          <w:tcPr>
            <w:tcW w:w="1459" w:type="dxa"/>
            <w:tcBorders>
              <w:top w:val="single" w:color="000000" w:sz="12" w:space="0"/>
              <w:bottom w:val="single" w:color="000000" w:sz="12" w:space="0"/>
              <w:right w:val="single" w:color="auto" w:sz="4" w:space="0"/>
            </w:tcBorders>
            <w:vAlign w:val="center"/>
          </w:tcPr>
          <w:p w14:paraId="09706E90">
            <w:pPr>
              <w:pStyle w:val="136"/>
              <w:spacing w:line="240" w:lineRule="auto"/>
              <w:ind w:right="0" w:rightChars="0"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适用系统水容积</w:t>
            </w:r>
          </w:p>
          <w:p w14:paraId="503F4553">
            <w:pPr>
              <w:pStyle w:val="136"/>
              <w:spacing w:line="240" w:lineRule="auto"/>
              <w:ind w:right="0" w:rightChars="0"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m</w:t>
            </w:r>
            <w:r>
              <w:rPr>
                <w:rFonts w:hint="eastAsia"/>
                <w:color w:val="000000" w:themeColor="text1"/>
                <w:sz w:val="18"/>
                <w:szCs w:val="18"/>
                <w:vertAlign w:val="superscript"/>
                <w14:textFill>
                  <w14:solidFill>
                    <w14:schemeClr w14:val="tx1"/>
                  </w14:solidFill>
                </w14:textFill>
              </w:rPr>
              <w:t>3</w:t>
            </w:r>
          </w:p>
        </w:tc>
        <w:tc>
          <w:tcPr>
            <w:tcW w:w="1158" w:type="dxa"/>
            <w:tcBorders>
              <w:top w:val="single" w:color="000000" w:sz="12" w:space="0"/>
              <w:left w:val="single" w:color="auto" w:sz="4" w:space="0"/>
              <w:bottom w:val="single" w:color="000000" w:sz="12" w:space="0"/>
            </w:tcBorders>
            <w:vAlign w:val="center"/>
          </w:tcPr>
          <w:p w14:paraId="4AB1A88C">
            <w:pPr>
              <w:pStyle w:val="136"/>
              <w:spacing w:line="240" w:lineRule="auto"/>
              <w:ind w:right="0" w:rightChars="0"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脱气率</w:t>
            </w:r>
          </w:p>
          <w:p w14:paraId="5B794DDA">
            <w:pPr>
              <w:pStyle w:val="136"/>
              <w:spacing w:line="240" w:lineRule="auto"/>
              <w:ind w:right="0" w:rightChars="0"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w:t>
            </w:r>
          </w:p>
        </w:tc>
        <w:tc>
          <w:tcPr>
            <w:tcW w:w="1560" w:type="dxa"/>
            <w:tcBorders>
              <w:top w:val="single" w:color="000000" w:sz="12" w:space="0"/>
              <w:left w:val="single" w:color="auto" w:sz="4" w:space="0"/>
              <w:bottom w:val="single" w:color="000000" w:sz="12" w:space="0"/>
            </w:tcBorders>
            <w:vAlign w:val="center"/>
          </w:tcPr>
          <w:p w14:paraId="0A49D20A">
            <w:pPr>
              <w:pStyle w:val="136"/>
              <w:spacing w:line="240" w:lineRule="auto"/>
              <w:ind w:right="0" w:rightChars="0"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膨胀罐容积</w:t>
            </w:r>
          </w:p>
          <w:p w14:paraId="70EB9E35">
            <w:pPr>
              <w:pStyle w:val="136"/>
              <w:spacing w:line="240" w:lineRule="auto"/>
              <w:ind w:right="0" w:rightChars="0"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L</w:t>
            </w:r>
          </w:p>
        </w:tc>
      </w:tr>
      <w:tr w14:paraId="1E7CAB9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77" w:hRule="atLeast"/>
          <w:jc w:val="center"/>
        </w:trPr>
        <w:tc>
          <w:tcPr>
            <w:tcW w:w="1254" w:type="dxa"/>
            <w:tcBorders>
              <w:top w:val="single" w:color="000000" w:sz="12" w:space="0"/>
              <w:right w:val="single" w:color="auto" w:sz="4" w:space="0"/>
            </w:tcBorders>
            <w:vAlign w:val="center"/>
          </w:tcPr>
          <w:p w14:paraId="78D7FDF7">
            <w:pPr>
              <w:pStyle w:val="136"/>
              <w:spacing w:line="240" w:lineRule="auto"/>
              <w:ind w:right="0" w:rightChars="0"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1.0</w:t>
            </w:r>
          </w:p>
        </w:tc>
        <w:tc>
          <w:tcPr>
            <w:tcW w:w="1308" w:type="dxa"/>
            <w:tcBorders>
              <w:top w:val="single" w:color="000000" w:sz="12" w:space="0"/>
              <w:right w:val="single" w:color="auto" w:sz="4" w:space="0"/>
            </w:tcBorders>
            <w:vAlign w:val="center"/>
          </w:tcPr>
          <w:p w14:paraId="2B55AB7D">
            <w:pPr>
              <w:pStyle w:val="136"/>
              <w:spacing w:line="240" w:lineRule="auto"/>
              <w:ind w:right="0" w:rightChars="0" w:firstLine="0" w:firstLineChars="0"/>
              <w:jc w:val="center"/>
              <w:rPr>
                <w:strike/>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0.05～0.6</w:t>
            </w:r>
          </w:p>
        </w:tc>
        <w:tc>
          <w:tcPr>
            <w:tcW w:w="1308" w:type="dxa"/>
            <w:tcBorders>
              <w:top w:val="single" w:color="000000" w:sz="12" w:space="0"/>
            </w:tcBorders>
            <w:vAlign w:val="center"/>
          </w:tcPr>
          <w:p w14:paraId="7A9B4904">
            <w:pPr>
              <w:pStyle w:val="136"/>
              <w:spacing w:line="240" w:lineRule="auto"/>
              <w:ind w:right="0" w:rightChars="0"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1～20</w:t>
            </w:r>
          </w:p>
        </w:tc>
        <w:tc>
          <w:tcPr>
            <w:tcW w:w="1308" w:type="dxa"/>
            <w:tcBorders>
              <w:top w:val="single" w:color="000000" w:sz="12" w:space="0"/>
              <w:right w:val="single" w:color="auto" w:sz="4" w:space="0"/>
            </w:tcBorders>
            <w:vAlign w:val="center"/>
          </w:tcPr>
          <w:p w14:paraId="68CDCA11">
            <w:pPr>
              <w:pStyle w:val="136"/>
              <w:spacing w:line="240" w:lineRule="auto"/>
              <w:ind w:right="0" w:rightChars="0"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20～60</w:t>
            </w:r>
          </w:p>
        </w:tc>
        <w:tc>
          <w:tcPr>
            <w:tcW w:w="1459" w:type="dxa"/>
            <w:tcBorders>
              <w:top w:val="single" w:color="000000" w:sz="12" w:space="0"/>
              <w:bottom w:val="single" w:color="000000" w:sz="12" w:space="0"/>
              <w:right w:val="single" w:color="auto" w:sz="4" w:space="0"/>
            </w:tcBorders>
            <w:vAlign w:val="center"/>
          </w:tcPr>
          <w:p w14:paraId="7939B2ED">
            <w:pPr>
              <w:pStyle w:val="136"/>
              <w:spacing w:line="240" w:lineRule="auto"/>
              <w:ind w:right="0" w:rightChars="0"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0</w:t>
            </w:r>
            <w:r>
              <w:rPr>
                <w:color w:val="000000" w:themeColor="text1"/>
                <w:sz w:val="18"/>
                <w:szCs w:val="18"/>
                <w14:textFill>
                  <w14:solidFill>
                    <w14:schemeClr w14:val="tx1"/>
                  </w14:solidFill>
                </w14:textFill>
              </w:rPr>
              <w:t>.5</w:t>
            </w:r>
            <w:r>
              <w:rPr>
                <w:rFonts w:hint="eastAsia"/>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10</w:t>
            </w:r>
          </w:p>
        </w:tc>
        <w:tc>
          <w:tcPr>
            <w:tcW w:w="1158" w:type="dxa"/>
            <w:tcBorders>
              <w:top w:val="single" w:color="000000" w:sz="12" w:space="0"/>
              <w:left w:val="single" w:color="auto" w:sz="4" w:space="0"/>
            </w:tcBorders>
            <w:vAlign w:val="center"/>
          </w:tcPr>
          <w:p w14:paraId="13E5B6DF">
            <w:pPr>
              <w:pStyle w:val="136"/>
              <w:ind w:right="0" w:rightChars="0"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≥87</w:t>
            </w:r>
          </w:p>
        </w:tc>
        <w:tc>
          <w:tcPr>
            <w:tcW w:w="1560" w:type="dxa"/>
            <w:tcBorders>
              <w:top w:val="single" w:color="000000" w:sz="12" w:space="0"/>
              <w:left w:val="single" w:color="auto" w:sz="4" w:space="0"/>
            </w:tcBorders>
            <w:vAlign w:val="center"/>
          </w:tcPr>
          <w:p w14:paraId="5640B464">
            <w:pPr>
              <w:pStyle w:val="136"/>
              <w:spacing w:line="240" w:lineRule="auto"/>
              <w:ind w:right="0" w:rightChars="0"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33、50、100、200、300、400、500</w:t>
            </w:r>
          </w:p>
        </w:tc>
      </w:tr>
    </w:tbl>
    <w:p w14:paraId="6D9B2E81">
      <w:pPr>
        <w:pStyle w:val="44"/>
        <w:rPr>
          <w:color w:val="000000" w:themeColor="text1"/>
          <w14:textFill>
            <w14:solidFill>
              <w14:schemeClr w14:val="tx1"/>
            </w14:solidFill>
          </w14:textFill>
        </w:rPr>
      </w:pPr>
      <w:r>
        <w:rPr>
          <w:rFonts w:hint="eastAsia"/>
          <w:color w:val="000000" w:themeColor="text1"/>
          <w14:textFill>
            <w14:solidFill>
              <w14:schemeClr w14:val="tx1"/>
            </w14:solidFill>
          </w14:textFill>
        </w:rPr>
        <w:t>XXX</w:t>
      </w:r>
    </w:p>
    <w:p w14:paraId="73FCCE6F">
      <w:pPr>
        <w:pStyle w:val="41"/>
        <w:rPr>
          <w:color w:val="000000" w:themeColor="text1"/>
          <w14:textFill>
            <w14:solidFill>
              <w14:schemeClr w14:val="tx1"/>
            </w14:solidFill>
          </w14:textFill>
        </w:rPr>
      </w:pPr>
      <w:r>
        <w:rPr>
          <w:rFonts w:hint="eastAsia"/>
          <w:color w:val="000000" w:themeColor="text1"/>
          <w14:textFill>
            <w14:solidFill>
              <w14:schemeClr w14:val="tx1"/>
            </w14:solidFill>
          </w14:textFill>
        </w:rPr>
        <w:t>XXX</w:t>
      </w:r>
    </w:p>
    <w:p w14:paraId="1C35ADCA">
      <w:pPr>
        <w:pStyle w:val="45"/>
        <w:spacing w:before="0" w:beforeLines="0" w:after="0" w:afterLines="0" w:line="276" w:lineRule="auto"/>
        <w:rPr>
          <w:rFonts w:hint="eastAsia"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装置主要由冷/热媒循环水泵、补水装置、真空排气装置（包括真空排气罐、脱气泵等）、压力膨胀罐、板式换热器、滤器、流量调节阀、截止止回阀、截止阀、液位开关、排气阀、安全阀、电控箱以及相应的管路、阀件和仪表等组成。装置典型结构型式示意图参见附录A。</w:t>
      </w:r>
    </w:p>
    <w:p w14:paraId="490924CD">
      <w:pPr>
        <w:pStyle w:val="45"/>
        <w:spacing w:before="0" w:beforeLines="0" w:after="0" w:afterLines="0" w:line="276" w:lineRule="auto"/>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装置中各压力容器的设计和强度计算应按中国船级社《钢质海船入级规范》中关于压力容器的设计规定。</w:t>
      </w:r>
    </w:p>
    <w:p w14:paraId="75AACD6B">
      <w:pPr>
        <w:pStyle w:val="41"/>
        <w:rPr>
          <w:color w:val="000000" w:themeColor="text1"/>
          <w14:textFill>
            <w14:solidFill>
              <w14:schemeClr w14:val="tx1"/>
            </w14:solidFill>
          </w14:textFill>
        </w:rPr>
      </w:pPr>
      <w:r>
        <w:rPr>
          <w:rFonts w:hint="eastAsia"/>
          <w:color w:val="000000" w:themeColor="text1"/>
          <w14:textFill>
            <w14:solidFill>
              <w14:schemeClr w14:val="tx1"/>
            </w14:solidFill>
          </w14:textFill>
        </w:rPr>
        <w:t>XXX</w:t>
      </w:r>
    </w:p>
    <w:p w14:paraId="260CE2CD">
      <w:pPr>
        <w:pStyle w:val="45"/>
        <w:spacing w:before="0" w:beforeLines="0" w:after="0" w:afterLines="0" w:line="276" w:lineRule="auto"/>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装置外形尺寸和进出水管接口尺寸宜符合表2的要求。</w:t>
      </w:r>
    </w:p>
    <w:p w14:paraId="10D24E1D">
      <w:pPr>
        <w:pStyle w:val="125"/>
        <w:rPr>
          <w:color w:val="000000" w:themeColor="text1"/>
          <w14:textFill>
            <w14:solidFill>
              <w14:schemeClr w14:val="tx1"/>
            </w14:solidFill>
          </w14:textFill>
        </w:rPr>
      </w:pPr>
      <w:r>
        <w:rPr>
          <w:rFonts w:hint="eastAsia"/>
          <w:color w:val="000000" w:themeColor="text1"/>
          <w14:textFill>
            <w14:solidFill>
              <w14:schemeClr w14:val="tx1"/>
            </w14:solidFill>
          </w14:textFill>
        </w:rPr>
        <w:t>XXX</w:t>
      </w:r>
    </w:p>
    <w:tbl>
      <w:tblPr>
        <w:tblStyle w:val="30"/>
        <w:tblW w:w="9357" w:type="dxa"/>
        <w:tblInd w:w="122"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981"/>
        <w:gridCol w:w="3103"/>
        <w:gridCol w:w="3273"/>
      </w:tblGrid>
      <w:tr w14:paraId="7C3124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2981" w:type="dxa"/>
            <w:tcBorders>
              <w:top w:val="single" w:color="000000" w:sz="12" w:space="0"/>
              <w:bottom w:val="single" w:color="000000" w:sz="12" w:space="0"/>
            </w:tcBorders>
            <w:vAlign w:val="center"/>
          </w:tcPr>
          <w:p w14:paraId="0981E357">
            <w:pPr>
              <w:pStyle w:val="136"/>
              <w:spacing w:line="240" w:lineRule="auto"/>
              <w:ind w:left="0" w:leftChars="0" w:right="0" w:rightChars="0"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型号</w:t>
            </w:r>
          </w:p>
        </w:tc>
        <w:tc>
          <w:tcPr>
            <w:tcW w:w="3103" w:type="dxa"/>
            <w:tcBorders>
              <w:top w:val="single" w:color="000000" w:sz="12" w:space="0"/>
              <w:bottom w:val="single" w:color="000000" w:sz="12" w:space="0"/>
              <w:right w:val="single" w:color="auto" w:sz="4" w:space="0"/>
            </w:tcBorders>
            <w:vAlign w:val="center"/>
          </w:tcPr>
          <w:p w14:paraId="17E0E59E">
            <w:pPr>
              <w:pStyle w:val="136"/>
              <w:spacing w:line="240" w:lineRule="auto"/>
              <w:ind w:left="0" w:leftChars="0" w:right="0" w:rightChars="0"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外形尺寸（长度×宽度×高度）</w:t>
            </w:r>
          </w:p>
          <w:p w14:paraId="7CF05938">
            <w:pPr>
              <w:pStyle w:val="136"/>
              <w:spacing w:line="240" w:lineRule="auto"/>
              <w:ind w:left="0" w:leftChars="0" w:right="0" w:rightChars="0"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mm</w:t>
            </w:r>
          </w:p>
          <w:p w14:paraId="5236A4A8">
            <w:pPr>
              <w:pStyle w:val="136"/>
              <w:spacing w:line="240" w:lineRule="auto"/>
              <w:ind w:left="0" w:leftChars="0" w:right="0" w:rightChars="0"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w:t>
            </w:r>
          </w:p>
        </w:tc>
        <w:tc>
          <w:tcPr>
            <w:tcW w:w="3273" w:type="dxa"/>
            <w:tcBorders>
              <w:top w:val="single" w:color="000000" w:sz="12" w:space="0"/>
              <w:left w:val="single" w:color="auto" w:sz="4" w:space="0"/>
              <w:bottom w:val="single" w:color="000000" w:sz="12" w:space="0"/>
            </w:tcBorders>
            <w:vAlign w:val="center"/>
          </w:tcPr>
          <w:p w14:paraId="455FDE7F">
            <w:pPr>
              <w:pStyle w:val="136"/>
              <w:spacing w:line="240" w:lineRule="auto"/>
              <w:ind w:left="0" w:leftChars="0" w:right="0" w:rightChars="0"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进出水管接口尺寸</w:t>
            </w:r>
          </w:p>
          <w:p w14:paraId="2117275E">
            <w:pPr>
              <w:pStyle w:val="136"/>
              <w:spacing w:line="240" w:lineRule="auto"/>
              <w:ind w:left="0" w:leftChars="0" w:right="0" w:rightChars="0"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DN</w:t>
            </w:r>
          </w:p>
        </w:tc>
      </w:tr>
      <w:tr w14:paraId="21C08D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6" w:hRule="atLeast"/>
        </w:trPr>
        <w:tc>
          <w:tcPr>
            <w:tcW w:w="2981" w:type="dxa"/>
            <w:vAlign w:val="center"/>
          </w:tcPr>
          <w:p w14:paraId="2F4C3A85">
            <w:pPr>
              <w:pStyle w:val="136"/>
              <w:spacing w:line="240" w:lineRule="auto"/>
              <w:ind w:left="0" w:leftChars="0" w:right="0" w:rightChars="0"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DPB33、DPB50</w:t>
            </w:r>
          </w:p>
        </w:tc>
        <w:tc>
          <w:tcPr>
            <w:tcW w:w="3103" w:type="dxa"/>
            <w:tcBorders>
              <w:right w:val="single" w:color="auto" w:sz="4" w:space="0"/>
            </w:tcBorders>
            <w:vAlign w:val="center"/>
          </w:tcPr>
          <w:p w14:paraId="74909800">
            <w:pPr>
              <w:pStyle w:val="136"/>
              <w:spacing w:line="240" w:lineRule="auto"/>
              <w:ind w:left="0" w:leftChars="0" w:right="0" w:rightChars="0"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w:t>
            </w:r>
            <w:r>
              <w:rPr>
                <w:color w:val="000000" w:themeColor="text1"/>
                <w:sz w:val="18"/>
                <w:szCs w:val="18"/>
                <w14:textFill>
                  <w14:solidFill>
                    <w14:schemeClr w14:val="tx1"/>
                  </w14:solidFill>
                </w14:textFill>
              </w:rPr>
              <w:t>2</w:t>
            </w:r>
            <w:r>
              <w:rPr>
                <w:rFonts w:hint="eastAsia"/>
                <w:color w:val="000000" w:themeColor="text1"/>
                <w:sz w:val="18"/>
                <w:szCs w:val="18"/>
                <w14:textFill>
                  <w14:solidFill>
                    <w14:schemeClr w14:val="tx1"/>
                  </w14:solidFill>
                </w14:textFill>
              </w:rPr>
              <w:t>00×</w:t>
            </w:r>
            <w:r>
              <w:rPr>
                <w:color w:val="000000" w:themeColor="text1"/>
                <w:sz w:val="18"/>
                <w:szCs w:val="18"/>
                <w14:textFill>
                  <w14:solidFill>
                    <w14:schemeClr w14:val="tx1"/>
                  </w14:solidFill>
                </w14:textFill>
              </w:rPr>
              <w:t>850</w:t>
            </w:r>
            <w:r>
              <w:rPr>
                <w:rFonts w:hint="eastAsia"/>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1800</w:t>
            </w:r>
          </w:p>
        </w:tc>
        <w:tc>
          <w:tcPr>
            <w:tcW w:w="3273" w:type="dxa"/>
            <w:vMerge w:val="restart"/>
            <w:tcBorders>
              <w:left w:val="single" w:color="auto" w:sz="4" w:space="0"/>
            </w:tcBorders>
            <w:vAlign w:val="center"/>
          </w:tcPr>
          <w:p w14:paraId="3A407AFB">
            <w:pPr>
              <w:pStyle w:val="136"/>
              <w:spacing w:line="240" w:lineRule="auto"/>
              <w:ind w:left="0" w:leftChars="0" w:right="0" w:rightChars="0"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25、32</w:t>
            </w:r>
          </w:p>
        </w:tc>
      </w:tr>
      <w:tr w14:paraId="7D5B88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1" w:hRule="atLeast"/>
        </w:trPr>
        <w:tc>
          <w:tcPr>
            <w:tcW w:w="2981" w:type="dxa"/>
            <w:vAlign w:val="center"/>
          </w:tcPr>
          <w:p w14:paraId="432CD99D">
            <w:pPr>
              <w:pStyle w:val="136"/>
              <w:spacing w:line="240" w:lineRule="auto"/>
              <w:ind w:left="0" w:leftChars="0" w:right="0" w:rightChars="0"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DPB100</w:t>
            </w:r>
          </w:p>
        </w:tc>
        <w:tc>
          <w:tcPr>
            <w:tcW w:w="3103" w:type="dxa"/>
            <w:tcBorders>
              <w:right w:val="single" w:color="auto" w:sz="4" w:space="0"/>
            </w:tcBorders>
            <w:vAlign w:val="center"/>
          </w:tcPr>
          <w:p w14:paraId="7A0E8CCC">
            <w:pPr>
              <w:pStyle w:val="136"/>
              <w:spacing w:line="240" w:lineRule="auto"/>
              <w:ind w:left="0" w:leftChars="0" w:right="0" w:rightChars="0"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1300×850×1800</w:t>
            </w:r>
          </w:p>
        </w:tc>
        <w:tc>
          <w:tcPr>
            <w:tcW w:w="3273" w:type="dxa"/>
            <w:vMerge w:val="continue"/>
            <w:tcBorders>
              <w:left w:val="single" w:color="auto" w:sz="4" w:space="0"/>
            </w:tcBorders>
            <w:vAlign w:val="center"/>
          </w:tcPr>
          <w:p w14:paraId="4D449F27">
            <w:pPr>
              <w:pStyle w:val="136"/>
              <w:spacing w:line="240" w:lineRule="auto"/>
              <w:ind w:left="0" w:leftChars="0" w:right="0" w:rightChars="0" w:firstLine="0" w:firstLineChars="0"/>
              <w:jc w:val="center"/>
              <w:rPr>
                <w:color w:val="000000" w:themeColor="text1"/>
                <w:sz w:val="18"/>
                <w:szCs w:val="18"/>
                <w14:textFill>
                  <w14:solidFill>
                    <w14:schemeClr w14:val="tx1"/>
                  </w14:solidFill>
                </w14:textFill>
              </w:rPr>
            </w:pPr>
          </w:p>
        </w:tc>
      </w:tr>
      <w:tr w14:paraId="5A6664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1" w:hRule="atLeast"/>
        </w:trPr>
        <w:tc>
          <w:tcPr>
            <w:tcW w:w="2981" w:type="dxa"/>
            <w:vAlign w:val="center"/>
          </w:tcPr>
          <w:p w14:paraId="39E3449C">
            <w:pPr>
              <w:pStyle w:val="136"/>
              <w:spacing w:line="240" w:lineRule="auto"/>
              <w:ind w:left="0" w:leftChars="0" w:right="0" w:rightChars="0"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DPB200</w:t>
            </w:r>
          </w:p>
        </w:tc>
        <w:tc>
          <w:tcPr>
            <w:tcW w:w="3103" w:type="dxa"/>
            <w:tcBorders>
              <w:right w:val="single" w:color="auto" w:sz="4" w:space="0"/>
            </w:tcBorders>
            <w:vAlign w:val="center"/>
          </w:tcPr>
          <w:p w14:paraId="34FF1BF8">
            <w:pPr>
              <w:pStyle w:val="136"/>
              <w:spacing w:line="240" w:lineRule="auto"/>
              <w:ind w:left="0" w:leftChars="0" w:right="0" w:rightChars="0"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1400×850×1800</w:t>
            </w:r>
          </w:p>
        </w:tc>
        <w:tc>
          <w:tcPr>
            <w:tcW w:w="3273" w:type="dxa"/>
            <w:tcBorders>
              <w:left w:val="single" w:color="auto" w:sz="4" w:space="0"/>
            </w:tcBorders>
            <w:vAlign w:val="center"/>
          </w:tcPr>
          <w:p w14:paraId="0B59526D">
            <w:pPr>
              <w:pStyle w:val="136"/>
              <w:spacing w:line="240" w:lineRule="auto"/>
              <w:ind w:left="0" w:leftChars="0" w:right="0" w:rightChars="0"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25、32、40</w:t>
            </w:r>
          </w:p>
        </w:tc>
      </w:tr>
      <w:tr w14:paraId="3C7A89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1" w:hRule="atLeast"/>
        </w:trPr>
        <w:tc>
          <w:tcPr>
            <w:tcW w:w="2981" w:type="dxa"/>
            <w:vAlign w:val="center"/>
          </w:tcPr>
          <w:p w14:paraId="1D8FD8E3">
            <w:pPr>
              <w:pStyle w:val="136"/>
              <w:spacing w:line="240" w:lineRule="auto"/>
              <w:ind w:left="0" w:leftChars="0" w:right="0" w:rightChars="0"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DPB300</w:t>
            </w:r>
          </w:p>
        </w:tc>
        <w:tc>
          <w:tcPr>
            <w:tcW w:w="3103" w:type="dxa"/>
            <w:tcBorders>
              <w:right w:val="single" w:color="auto" w:sz="4" w:space="0"/>
            </w:tcBorders>
            <w:vAlign w:val="center"/>
          </w:tcPr>
          <w:p w14:paraId="4B2E9D1A">
            <w:pPr>
              <w:pStyle w:val="136"/>
              <w:spacing w:line="240" w:lineRule="auto"/>
              <w:ind w:left="0" w:leftChars="0" w:right="0" w:rightChars="0"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1500×1000×1800</w:t>
            </w:r>
          </w:p>
        </w:tc>
        <w:tc>
          <w:tcPr>
            <w:tcW w:w="3273" w:type="dxa"/>
            <w:tcBorders>
              <w:left w:val="single" w:color="auto" w:sz="4" w:space="0"/>
            </w:tcBorders>
            <w:vAlign w:val="center"/>
          </w:tcPr>
          <w:p w14:paraId="4A2656A1">
            <w:pPr>
              <w:pStyle w:val="136"/>
              <w:spacing w:line="240" w:lineRule="auto"/>
              <w:ind w:left="0" w:leftChars="0" w:right="0" w:rightChars="0"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40、50、65</w:t>
            </w:r>
          </w:p>
        </w:tc>
      </w:tr>
      <w:tr w14:paraId="50225E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4" w:hRule="atLeast"/>
        </w:trPr>
        <w:tc>
          <w:tcPr>
            <w:tcW w:w="2981" w:type="dxa"/>
            <w:vAlign w:val="center"/>
          </w:tcPr>
          <w:p w14:paraId="59A2EB58">
            <w:pPr>
              <w:pStyle w:val="136"/>
              <w:spacing w:line="240" w:lineRule="auto"/>
              <w:ind w:left="0" w:leftChars="0" w:right="0" w:rightChars="0"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DPB400</w:t>
            </w:r>
          </w:p>
        </w:tc>
        <w:tc>
          <w:tcPr>
            <w:tcW w:w="3103" w:type="dxa"/>
            <w:tcBorders>
              <w:right w:val="single" w:color="auto" w:sz="4" w:space="0"/>
            </w:tcBorders>
            <w:vAlign w:val="center"/>
          </w:tcPr>
          <w:p w14:paraId="7B607A10">
            <w:pPr>
              <w:pStyle w:val="136"/>
              <w:spacing w:line="240" w:lineRule="auto"/>
              <w:ind w:left="0" w:leftChars="0" w:right="0" w:rightChars="0" w:firstLine="0" w:firstLineChars="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15</w:t>
            </w:r>
            <w:r>
              <w:rPr>
                <w:rFonts w:hint="eastAsia"/>
                <w:color w:val="000000" w:themeColor="text1"/>
                <w:sz w:val="18"/>
                <w:szCs w:val="18"/>
                <w14:textFill>
                  <w14:solidFill>
                    <w14:schemeClr w14:val="tx1"/>
                  </w14:solidFill>
                </w14:textFill>
              </w:rPr>
              <w:t>50×</w:t>
            </w:r>
            <w:r>
              <w:rPr>
                <w:color w:val="000000" w:themeColor="text1"/>
                <w:sz w:val="18"/>
                <w:szCs w:val="18"/>
                <w14:textFill>
                  <w14:solidFill>
                    <w14:schemeClr w14:val="tx1"/>
                  </w14:solidFill>
                </w14:textFill>
              </w:rPr>
              <w:t>1000</w:t>
            </w:r>
            <w:r>
              <w:rPr>
                <w:rFonts w:hint="eastAsia"/>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1800</w:t>
            </w:r>
          </w:p>
        </w:tc>
        <w:tc>
          <w:tcPr>
            <w:tcW w:w="3273" w:type="dxa"/>
            <w:tcBorders>
              <w:left w:val="single" w:color="auto" w:sz="4" w:space="0"/>
            </w:tcBorders>
            <w:vAlign w:val="center"/>
          </w:tcPr>
          <w:p w14:paraId="698B42F4">
            <w:pPr>
              <w:pStyle w:val="136"/>
              <w:spacing w:line="240" w:lineRule="auto"/>
              <w:ind w:left="0" w:leftChars="0" w:right="0" w:rightChars="0"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65、80、100</w:t>
            </w:r>
          </w:p>
        </w:tc>
      </w:tr>
      <w:tr w14:paraId="3CD822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4" w:hRule="atLeast"/>
        </w:trPr>
        <w:tc>
          <w:tcPr>
            <w:tcW w:w="2981" w:type="dxa"/>
            <w:vAlign w:val="center"/>
          </w:tcPr>
          <w:p w14:paraId="6DD0811E">
            <w:pPr>
              <w:pStyle w:val="136"/>
              <w:spacing w:line="240" w:lineRule="auto"/>
              <w:ind w:left="0" w:leftChars="0" w:right="0" w:rightChars="0"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DPB500</w:t>
            </w:r>
          </w:p>
        </w:tc>
        <w:tc>
          <w:tcPr>
            <w:tcW w:w="3103" w:type="dxa"/>
            <w:tcBorders>
              <w:right w:val="single" w:color="auto" w:sz="4" w:space="0"/>
            </w:tcBorders>
            <w:vAlign w:val="center"/>
          </w:tcPr>
          <w:p w14:paraId="5CDC0C18">
            <w:pPr>
              <w:pStyle w:val="136"/>
              <w:spacing w:line="240" w:lineRule="auto"/>
              <w:ind w:left="0" w:leftChars="0" w:right="0" w:rightChars="0" w:firstLine="0" w:firstLineChars="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16</w:t>
            </w:r>
            <w:r>
              <w:rPr>
                <w:rFonts w:hint="eastAsia"/>
                <w:color w:val="000000" w:themeColor="text1"/>
                <w:sz w:val="18"/>
                <w:szCs w:val="18"/>
                <w14:textFill>
                  <w14:solidFill>
                    <w14:schemeClr w14:val="tx1"/>
                  </w14:solidFill>
                </w14:textFill>
              </w:rPr>
              <w:t>00×</w:t>
            </w:r>
            <w:r>
              <w:rPr>
                <w:color w:val="000000" w:themeColor="text1"/>
                <w:sz w:val="18"/>
                <w:szCs w:val="18"/>
                <w14:textFill>
                  <w14:solidFill>
                    <w14:schemeClr w14:val="tx1"/>
                  </w14:solidFill>
                </w14:textFill>
              </w:rPr>
              <w:t>1</w:t>
            </w:r>
            <w:r>
              <w:rPr>
                <w:rFonts w:hint="eastAsia"/>
                <w:color w:val="000000" w:themeColor="text1"/>
                <w:sz w:val="18"/>
                <w:szCs w:val="18"/>
                <w14:textFill>
                  <w14:solidFill>
                    <w14:schemeClr w14:val="tx1"/>
                  </w14:solidFill>
                </w14:textFill>
              </w:rPr>
              <w:t>2</w:t>
            </w:r>
            <w:r>
              <w:rPr>
                <w:color w:val="000000" w:themeColor="text1"/>
                <w:sz w:val="18"/>
                <w:szCs w:val="18"/>
                <w14:textFill>
                  <w14:solidFill>
                    <w14:schemeClr w14:val="tx1"/>
                  </w14:solidFill>
                </w14:textFill>
              </w:rPr>
              <w:t>00</w:t>
            </w:r>
            <w:r>
              <w:rPr>
                <w:rFonts w:hint="eastAsia"/>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1800</w:t>
            </w:r>
          </w:p>
        </w:tc>
        <w:tc>
          <w:tcPr>
            <w:tcW w:w="3273" w:type="dxa"/>
            <w:tcBorders>
              <w:left w:val="single" w:color="auto" w:sz="4" w:space="0"/>
            </w:tcBorders>
            <w:vAlign w:val="center"/>
          </w:tcPr>
          <w:p w14:paraId="7F5E7492">
            <w:pPr>
              <w:pStyle w:val="136"/>
              <w:spacing w:line="240" w:lineRule="auto"/>
              <w:ind w:left="0" w:leftChars="0" w:right="0" w:rightChars="0"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125、150、200</w:t>
            </w:r>
          </w:p>
        </w:tc>
      </w:tr>
    </w:tbl>
    <w:p w14:paraId="212B8ED5">
      <w:pPr>
        <w:pStyle w:val="45"/>
        <w:spacing w:before="0" w:beforeLines="0" w:after="0" w:afterLines="0" w:line="276" w:lineRule="auto"/>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装置加工面未注公差的线性尺寸公差应按GB/T 1804—2000中的f级执行；非加工面未注公差的线性尺寸公差按GB/T 1804—2000中的c级执行。</w:t>
      </w:r>
    </w:p>
    <w:p w14:paraId="0A6C2A41">
      <w:pPr>
        <w:pStyle w:val="2"/>
        <w:spacing w:beforeLines="0" w:afterLines="0"/>
        <w:jc w:val="center"/>
        <w:rPr>
          <w:color w:val="000000" w:themeColor="text1"/>
          <w14:textFill>
            <w14:solidFill>
              <w14:schemeClr w14:val="tx1"/>
            </w14:solidFill>
          </w14:textFill>
        </w:rPr>
        <w:sectPr>
          <w:footerReference r:id="rId7" w:type="even"/>
          <w:pgSz w:w="11906" w:h="16838"/>
          <w:pgMar w:top="567" w:right="1134" w:bottom="1134" w:left="1418" w:header="1418" w:footer="1134" w:gutter="0"/>
          <w:pgNumType w:start="1"/>
          <w:cols w:space="720" w:num="1"/>
          <w:formProt w:val="0"/>
          <w:docGrid w:type="lines" w:linePitch="312" w:charSpace="0"/>
        </w:sectPr>
      </w:pPr>
      <w:bookmarkStart w:id="19" w:name="_Toc14384"/>
    </w:p>
    <w:p w14:paraId="048E9455">
      <w:pPr>
        <w:pStyle w:val="2"/>
        <w:spacing w:beforeLines="0" w:afterLines="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附录A</w:t>
      </w:r>
      <w:bookmarkEnd w:id="19"/>
      <w:bookmarkStart w:id="20" w:name="_Toc6274"/>
      <w:r>
        <w:rPr>
          <w:rFonts w:hint="eastAsia"/>
          <w:color w:val="000000" w:themeColor="text1"/>
          <w14:textFill>
            <w14:solidFill>
              <w14:schemeClr w14:val="tx1"/>
            </w14:solidFill>
          </w14:textFill>
        </w:rPr>
        <w:br w:type="textWrapping"/>
      </w:r>
      <w:r>
        <w:rPr>
          <w:rFonts w:hint="eastAsia"/>
          <w:color w:val="000000" w:themeColor="text1"/>
          <w14:textFill>
            <w14:solidFill>
              <w14:schemeClr w14:val="tx1"/>
            </w14:solidFill>
          </w14:textFill>
        </w:rPr>
        <w:t>（资料性）</w:t>
      </w:r>
      <w:r>
        <w:rPr>
          <w:color w:val="000000" w:themeColor="text1"/>
          <w14:textFill>
            <w14:solidFill>
              <w14:schemeClr w14:val="tx1"/>
            </w14:solidFill>
          </w14:textFill>
        </w:rPr>
        <w:br w:type="textWrapping"/>
      </w:r>
      <w:bookmarkEnd w:id="20"/>
      <w:r>
        <w:rPr>
          <w:rFonts w:hint="eastAsia"/>
          <w:color w:val="000000" w:themeColor="text1"/>
          <w14:textFill>
            <w14:solidFill>
              <w14:schemeClr w14:val="tx1"/>
            </w14:solidFill>
          </w14:textFill>
        </w:rPr>
        <w:t>XXX</w:t>
      </w:r>
    </w:p>
    <w:p w14:paraId="72B1CF6B">
      <w:pPr>
        <w:pStyle w:val="156"/>
        <w:numPr>
          <w:ilvl w:val="0"/>
          <w:numId w:val="19"/>
        </w:numPr>
        <w:spacing w:before="156" w:beforeLines="50" w:after="156" w:afterLines="50"/>
        <w:ind w:firstLineChars="0"/>
        <w:contextualSpacing/>
        <w:outlineLvl w:val="2"/>
        <w:rPr>
          <w:rFonts w:ascii="黑体" w:eastAsia="黑体"/>
          <w:vanish/>
          <w:color w:val="000000" w:themeColor="text1"/>
          <w:kern w:val="21"/>
          <w:szCs w:val="20"/>
          <w14:textFill>
            <w14:solidFill>
              <w14:schemeClr w14:val="tx1"/>
            </w14:solidFill>
          </w14:textFill>
        </w:rPr>
      </w:pPr>
    </w:p>
    <w:p w14:paraId="57DFA10A">
      <w:pPr>
        <w:pStyle w:val="151"/>
        <w:numPr>
          <w:ilvl w:val="1"/>
          <w:numId w:val="19"/>
        </w:numPr>
        <w:spacing w:before="156" w:after="156"/>
        <w:contextualSpacing/>
        <w:rPr>
          <w:rFonts w:ascii="宋体" w:hAnsi="宋体" w:eastAsia="宋体" w:cs="宋体"/>
          <w:color w:val="000000" w:themeColor="text1"/>
          <w14:textFill>
            <w14:solidFill>
              <w14:schemeClr w14:val="tx1"/>
            </w14:solidFill>
          </w14:textFill>
        </w:rPr>
      </w:pPr>
      <w:bookmarkStart w:id="21" w:name="_Toc32394"/>
      <w:r>
        <w:rPr>
          <w:rFonts w:hint="eastAsia" w:ascii="宋体" w:hAnsi="宋体" w:eastAsia="宋体" w:cs="宋体"/>
          <w:color w:val="000000" w:themeColor="text1"/>
          <w14:textFill>
            <w14:solidFill>
              <w14:schemeClr w14:val="tx1"/>
            </w14:solidFill>
          </w14:textFill>
        </w:rPr>
        <w:t>XXX如图A.1所示。</w:t>
      </w:r>
      <w:bookmarkEnd w:id="21"/>
    </w:p>
    <w:p w14:paraId="54B01ABD">
      <w:pPr>
        <w:pStyle w:val="22"/>
        <w:rPr>
          <w:rFonts w:hAnsi="宋体"/>
          <w:color w:val="000000" w:themeColor="text1"/>
          <w14:textFill>
            <w14:solidFill>
              <w14:schemeClr w14:val="tx1"/>
            </w14:solidFill>
          </w14:textFill>
        </w:rPr>
      </w:pPr>
    </w:p>
    <w:p w14:paraId="35817038">
      <w:pPr>
        <w:pStyle w:val="22"/>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object>
          <v:shape id="_x0000_i1025" o:spt="75" type="#_x0000_t75" style="height:389.9pt;width:305pt;" o:ole="t" filled="f" o:preferrelative="t" stroked="f" coordsize="21600,21600">
            <v:path/>
            <v:fill on="f" focussize="0,0"/>
            <v:stroke on="f" joinstyle="miter"/>
            <v:imagedata r:id="rId11" cropleft="23923f" croptop="4081f" cropright="22083f" cropbottom="6121f" embosscolor="#FFFFFF" o:title=""/>
            <o:lock v:ext="edit" aspectratio="t"/>
            <w10:wrap type="none"/>
            <w10:anchorlock/>
          </v:shape>
          <o:OLEObject Type="Embed" ProgID="AutoCAD.Drawing.20" ShapeID="_x0000_i1025" DrawAspect="Content" ObjectID="_1468075725" r:id="rId10">
            <o:LockedField>false</o:LockedField>
          </o:OLEObject>
        </w:object>
      </w:r>
    </w:p>
    <w:p w14:paraId="19AC5EC1">
      <w:pPr>
        <w:pStyle w:val="22"/>
        <w:ind w:firstLine="360"/>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xml:space="preserve">标引序号说明： </w:t>
      </w:r>
    </w:p>
    <w:p w14:paraId="3BF03CBE">
      <w:pPr>
        <w:pStyle w:val="22"/>
        <w:ind w:firstLine="360"/>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w:t>
      </w:r>
      <w:r>
        <w:rPr>
          <w:rFonts w:hint="eastAsia" w:hAnsi="宋体"/>
          <w:color w:val="000000" w:themeColor="text1"/>
          <w:sz w:val="18"/>
          <w:szCs w:val="18"/>
          <w14:textFill>
            <w14:solidFill>
              <w14:schemeClr w14:val="tx1"/>
            </w14:solidFill>
          </w14:textFill>
        </w:rPr>
        <w:t>循环水泵（主泵）</w:t>
      </w:r>
      <w:r>
        <w:rPr>
          <w:rFonts w:hint="eastAsia"/>
          <w:color w:val="000000" w:themeColor="text1"/>
          <w:sz w:val="18"/>
          <w:szCs w:val="18"/>
          <w14:textFill>
            <w14:solidFill>
              <w14:schemeClr w14:val="tx1"/>
            </w14:solidFill>
          </w14:textFill>
        </w:rPr>
        <w:t>；   7——</w:t>
      </w:r>
      <w:r>
        <w:rPr>
          <w:rFonts w:hint="eastAsia" w:hAnsi="宋体"/>
          <w:color w:val="000000" w:themeColor="text1"/>
          <w:sz w:val="18"/>
          <w:szCs w:val="18"/>
          <w14:textFill>
            <w14:solidFill>
              <w14:schemeClr w14:val="tx1"/>
            </w14:solidFill>
          </w14:textFill>
        </w:rPr>
        <w:t>压力膨胀罐</w:t>
      </w:r>
      <w:r>
        <w:rPr>
          <w:rFonts w:hint="eastAsia"/>
          <w:color w:val="000000" w:themeColor="text1"/>
          <w:sz w:val="18"/>
          <w:szCs w:val="18"/>
          <w14:textFill>
            <w14:solidFill>
              <w14:schemeClr w14:val="tx1"/>
            </w14:solidFill>
          </w14:textFill>
        </w:rPr>
        <w:t>；</w:t>
      </w:r>
    </w:p>
    <w:p w14:paraId="63C47313">
      <w:pPr>
        <w:pStyle w:val="22"/>
        <w:ind w:firstLine="360"/>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w:t>
      </w:r>
      <w:r>
        <w:rPr>
          <w:rFonts w:hint="eastAsia" w:hAnsi="宋体"/>
          <w:color w:val="000000" w:themeColor="text1"/>
          <w:sz w:val="18"/>
          <w:szCs w:val="18"/>
          <w14:textFill>
            <w14:solidFill>
              <w14:schemeClr w14:val="tx1"/>
            </w14:solidFill>
          </w14:textFill>
        </w:rPr>
        <w:t>循环水泵（备用泵）</w:t>
      </w:r>
      <w:r>
        <w:rPr>
          <w:rFonts w:hint="eastAsia"/>
          <w:color w:val="000000" w:themeColor="text1"/>
          <w:sz w:val="18"/>
          <w:szCs w:val="18"/>
          <w14:textFill>
            <w14:solidFill>
              <w14:schemeClr w14:val="tx1"/>
            </w14:solidFill>
          </w14:textFill>
        </w:rPr>
        <w:t>； 8——</w:t>
      </w:r>
      <w:r>
        <w:rPr>
          <w:rFonts w:hint="eastAsia" w:hAnsi="宋体"/>
          <w:color w:val="000000" w:themeColor="text1"/>
          <w:sz w:val="18"/>
          <w:szCs w:val="18"/>
          <w14:textFill>
            <w14:solidFill>
              <w14:schemeClr w14:val="tx1"/>
            </w14:solidFill>
          </w14:textFill>
        </w:rPr>
        <w:t>真空排气装置</w:t>
      </w:r>
      <w:r>
        <w:rPr>
          <w:rFonts w:hint="eastAsia"/>
          <w:color w:val="000000" w:themeColor="text1"/>
          <w:sz w:val="18"/>
          <w:szCs w:val="18"/>
          <w14:textFill>
            <w14:solidFill>
              <w14:schemeClr w14:val="tx1"/>
            </w14:solidFill>
          </w14:textFill>
        </w:rPr>
        <w:t>；</w:t>
      </w:r>
    </w:p>
    <w:p w14:paraId="579931A6">
      <w:pPr>
        <w:pStyle w:val="22"/>
        <w:ind w:firstLine="360"/>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3——电控箱；             9——</w:t>
      </w:r>
      <w:r>
        <w:rPr>
          <w:rFonts w:hint="eastAsia" w:hAnsi="宋体"/>
          <w:color w:val="000000" w:themeColor="text1"/>
          <w:sz w:val="18"/>
          <w:szCs w:val="18"/>
          <w14:textFill>
            <w14:solidFill>
              <w14:schemeClr w14:val="tx1"/>
            </w14:solidFill>
          </w14:textFill>
        </w:rPr>
        <w:t>补水装置</w:t>
      </w:r>
      <w:r>
        <w:rPr>
          <w:rFonts w:hint="eastAsia"/>
          <w:color w:val="000000" w:themeColor="text1"/>
          <w:sz w:val="18"/>
          <w:szCs w:val="18"/>
          <w14:textFill>
            <w14:solidFill>
              <w14:schemeClr w14:val="tx1"/>
            </w14:solidFill>
          </w14:textFill>
        </w:rPr>
        <w:t>；</w:t>
      </w:r>
    </w:p>
    <w:p w14:paraId="344D2998">
      <w:pPr>
        <w:pStyle w:val="22"/>
        <w:ind w:firstLine="360"/>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4——机座；              10——截止止回阀；</w:t>
      </w:r>
    </w:p>
    <w:p w14:paraId="54CE6003">
      <w:pPr>
        <w:pStyle w:val="22"/>
        <w:ind w:firstLine="360"/>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5——滤器；              11——截止阀。</w:t>
      </w:r>
    </w:p>
    <w:p w14:paraId="33F0AEE3">
      <w:pPr>
        <w:pStyle w:val="22"/>
        <w:ind w:firstLine="360"/>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6——</w:t>
      </w:r>
      <w:r>
        <w:rPr>
          <w:rFonts w:hint="eastAsia" w:hAnsi="宋体"/>
          <w:color w:val="000000" w:themeColor="text1"/>
          <w:sz w:val="18"/>
          <w:szCs w:val="18"/>
          <w14:textFill>
            <w14:solidFill>
              <w14:schemeClr w14:val="tx1"/>
            </w14:solidFill>
          </w14:textFill>
        </w:rPr>
        <w:t>板式换热器</w:t>
      </w:r>
      <w:r>
        <w:rPr>
          <w:rFonts w:hint="eastAsia"/>
          <w:color w:val="000000" w:themeColor="text1"/>
          <w:sz w:val="18"/>
          <w:szCs w:val="18"/>
          <w14:textFill>
            <w14:solidFill>
              <w14:schemeClr w14:val="tx1"/>
            </w14:solidFill>
          </w14:textFill>
        </w:rPr>
        <w:t xml:space="preserve">；   </w:t>
      </w:r>
    </w:p>
    <w:p w14:paraId="75A648E1">
      <w:pPr>
        <w:pStyle w:val="98"/>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XXX</w:t>
      </w:r>
    </w:p>
    <w:p w14:paraId="15B53684">
      <w:pPr>
        <w:pStyle w:val="22"/>
        <w:rPr>
          <w:rFonts w:ascii="Times New Roman"/>
          <w:color w:val="000000" w:themeColor="text1"/>
          <w14:textFill>
            <w14:solidFill>
              <w14:schemeClr w14:val="tx1"/>
            </w14:solidFill>
          </w14:textFill>
        </w:rPr>
      </w:pPr>
    </w:p>
    <w:p w14:paraId="29DD4203">
      <w:pPr>
        <w:pStyle w:val="22"/>
        <w:ind w:firstLine="0" w:firstLineChars="0"/>
        <w:rPr>
          <w:rFonts w:hAnsi="宋体"/>
          <w:color w:val="000000" w:themeColor="text1"/>
          <w14:textFill>
            <w14:solidFill>
              <w14:schemeClr w14:val="tx1"/>
            </w14:solidFill>
          </w14:textFill>
        </w:rPr>
      </w:pPr>
      <w:r>
        <w:rPr>
          <w:rFonts w:hint="eastAsia" w:ascii="黑体" w:hAnsi="黑体" w:eastAsia="黑体"/>
          <w:color w:val="000000" w:themeColor="text1"/>
          <w14:textFill>
            <w14:solidFill>
              <w14:schemeClr w14:val="tx1"/>
            </w14:solidFill>
          </w14:textFill>
        </w:rPr>
        <w:t xml:space="preserve">A.2  </w:t>
      </w:r>
      <w:r>
        <w:rPr>
          <w:rFonts w:hint="eastAsia"/>
          <w:color w:val="000000" w:themeColor="text1"/>
          <w14:textFill>
            <w14:solidFill>
              <w14:schemeClr w14:val="tx1"/>
            </w14:solidFill>
          </w14:textFill>
        </w:rPr>
        <w:t>XXX</w:t>
      </w:r>
      <w:r>
        <w:rPr>
          <w:rFonts w:hint="eastAsia" w:hAnsi="宋体"/>
          <w:color w:val="000000" w:themeColor="text1"/>
          <w14:textFill>
            <w14:solidFill>
              <w14:schemeClr w14:val="tx1"/>
            </w14:solidFill>
          </w14:textFill>
        </w:rPr>
        <w:t>如图A.2所示。</w:t>
      </w:r>
    </w:p>
    <w:p w14:paraId="0E827C8D">
      <w:pPr>
        <w:widowControl/>
        <w:jc w:val="center"/>
        <w:rPr>
          <w:color w:val="000000" w:themeColor="text1"/>
          <w14:textFill>
            <w14:solidFill>
              <w14:schemeClr w14:val="tx1"/>
            </w14:solidFill>
          </w14:textFill>
        </w:rPr>
      </w:pPr>
      <w:r>
        <w:rPr>
          <w:color w:val="000000" w:themeColor="text1"/>
          <w14:textFill>
            <w14:solidFill>
              <w14:schemeClr w14:val="tx1"/>
            </w14:solidFill>
          </w14:textFill>
        </w:rPr>
        <w:object>
          <v:shape id="_x0000_i1026" o:spt="75" type="#_x0000_t75" style="height:209.9pt;width:321.3pt;" o:ole="t" filled="f" o:preferrelative="t" stroked="f" coordsize="21600,21600">
            <v:path/>
            <v:fill on="f" focussize="0,0"/>
            <v:stroke on="f" joinstyle="miter"/>
            <v:imagedata r:id="rId13" cropleft="16296f" croptop="8483f" cropright="19555f" cropbottom="8483f" o:title=""/>
            <o:lock v:ext="edit" aspectratio="t"/>
            <w10:wrap type="none"/>
            <w10:anchorlock/>
          </v:shape>
          <o:OLEObject Type="Embed" ProgID="AutoCAD.Drawing.22" ShapeID="_x0000_i1026" DrawAspect="Content" ObjectID="_1468075726" r:id="rId12">
            <o:LockedField>false</o:LockedField>
          </o:OLEObject>
        </w:object>
      </w:r>
    </w:p>
    <w:p w14:paraId="60DC4E5D">
      <w:pPr>
        <w:pStyle w:val="22"/>
        <w:ind w:firstLine="360"/>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xml:space="preserve">标引序号说明： </w:t>
      </w:r>
    </w:p>
    <w:p w14:paraId="03A7C57B">
      <w:pPr>
        <w:pStyle w:val="22"/>
        <w:ind w:firstLine="360"/>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w:t>
      </w:r>
      <w:r>
        <w:rPr>
          <w:rFonts w:hint="eastAsia" w:hAnsi="宋体"/>
          <w:color w:val="000000" w:themeColor="text1"/>
          <w:sz w:val="18"/>
          <w:szCs w:val="18"/>
          <w14:textFill>
            <w14:solidFill>
              <w14:schemeClr w14:val="tx1"/>
            </w14:solidFill>
          </w14:textFill>
        </w:rPr>
        <w:t>循环水泵（主泵）</w:t>
      </w:r>
      <w:r>
        <w:rPr>
          <w:rFonts w:hint="eastAsia"/>
          <w:color w:val="000000" w:themeColor="text1"/>
          <w:sz w:val="18"/>
          <w:szCs w:val="18"/>
          <w14:textFill>
            <w14:solidFill>
              <w14:schemeClr w14:val="tx1"/>
            </w14:solidFill>
          </w14:textFill>
        </w:rPr>
        <w:t>；   6——</w:t>
      </w:r>
      <w:r>
        <w:rPr>
          <w:rFonts w:hint="eastAsia" w:hAnsi="宋体"/>
          <w:color w:val="000000" w:themeColor="text1"/>
          <w:sz w:val="18"/>
          <w:szCs w:val="18"/>
          <w14:textFill>
            <w14:solidFill>
              <w14:schemeClr w14:val="tx1"/>
            </w14:solidFill>
          </w14:textFill>
        </w:rPr>
        <w:t>真空排气补水装置</w:t>
      </w:r>
      <w:r>
        <w:rPr>
          <w:rFonts w:hint="eastAsia"/>
          <w:color w:val="000000" w:themeColor="text1"/>
          <w:sz w:val="18"/>
          <w:szCs w:val="18"/>
          <w14:textFill>
            <w14:solidFill>
              <w14:schemeClr w14:val="tx1"/>
            </w14:solidFill>
          </w14:textFill>
        </w:rPr>
        <w:t>；</w:t>
      </w:r>
    </w:p>
    <w:p w14:paraId="5B60A7FE">
      <w:pPr>
        <w:pStyle w:val="22"/>
        <w:ind w:firstLine="360"/>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w:t>
      </w:r>
      <w:r>
        <w:rPr>
          <w:rFonts w:hint="eastAsia" w:hAnsi="宋体"/>
          <w:color w:val="000000" w:themeColor="text1"/>
          <w:sz w:val="18"/>
          <w:szCs w:val="18"/>
          <w14:textFill>
            <w14:solidFill>
              <w14:schemeClr w14:val="tx1"/>
            </w14:solidFill>
          </w14:textFill>
        </w:rPr>
        <w:t>循环水泵（备用泵）</w:t>
      </w:r>
      <w:r>
        <w:rPr>
          <w:rFonts w:hint="eastAsia"/>
          <w:color w:val="000000" w:themeColor="text1"/>
          <w:sz w:val="18"/>
          <w:szCs w:val="18"/>
          <w14:textFill>
            <w14:solidFill>
              <w14:schemeClr w14:val="tx1"/>
            </w14:solidFill>
          </w14:textFill>
        </w:rPr>
        <w:t>； 7——电控箱；</w:t>
      </w:r>
    </w:p>
    <w:p w14:paraId="7C2A17F9">
      <w:pPr>
        <w:pStyle w:val="22"/>
        <w:ind w:firstLine="360"/>
        <w:jc w:val="lef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r>
        <w:rPr>
          <w:rFonts w:hint="eastAsia"/>
          <w:color w:val="000000" w:themeColor="text1"/>
          <w:sz w:val="18"/>
          <w:szCs w:val="18"/>
          <w14:textFill>
            <w14:solidFill>
              <w14:schemeClr w14:val="tx1"/>
            </w14:solidFill>
          </w14:textFill>
        </w:rPr>
        <w:t xml:space="preserve">——截止止回阀； </w:t>
      </w:r>
      <w:r>
        <w:rPr>
          <w:color w:val="000000" w:themeColor="text1"/>
          <w:sz w:val="18"/>
          <w:szCs w:val="18"/>
          <w14:textFill>
            <w14:solidFill>
              <w14:schemeClr w14:val="tx1"/>
            </w14:solidFill>
          </w14:textFill>
        </w:rPr>
        <w:t xml:space="preserve">        </w:t>
      </w:r>
      <w:r>
        <w:rPr>
          <w:rFonts w:hint="eastAsia"/>
          <w:color w:val="000000" w:themeColor="text1"/>
          <w:sz w:val="18"/>
          <w:szCs w:val="18"/>
          <w14:textFill>
            <w14:solidFill>
              <w14:schemeClr w14:val="tx1"/>
            </w14:solidFill>
          </w14:textFill>
        </w:rPr>
        <w:t>8——机座；</w:t>
      </w:r>
    </w:p>
    <w:p w14:paraId="5E677A2B">
      <w:pPr>
        <w:pStyle w:val="22"/>
        <w:ind w:firstLine="360"/>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xml:space="preserve">4——滤器；             </w:t>
      </w:r>
      <w:r>
        <w:rPr>
          <w:color w:val="000000" w:themeColor="text1"/>
          <w:sz w:val="18"/>
          <w:szCs w:val="18"/>
          <w14:textFill>
            <w14:solidFill>
              <w14:schemeClr w14:val="tx1"/>
            </w14:solidFill>
          </w14:textFill>
        </w:rPr>
        <w:t xml:space="preserve"> </w:t>
      </w:r>
      <w:r>
        <w:rPr>
          <w:rFonts w:hint="eastAsia"/>
          <w:color w:val="000000" w:themeColor="text1"/>
          <w:sz w:val="18"/>
          <w:szCs w:val="18"/>
          <w14:textFill>
            <w14:solidFill>
              <w14:schemeClr w14:val="tx1"/>
            </w14:solidFill>
          </w14:textFill>
        </w:rPr>
        <w:t xml:space="preserve"> 9——</w:t>
      </w:r>
      <w:r>
        <w:rPr>
          <w:rFonts w:hint="eastAsia" w:hAnsi="宋体"/>
          <w:color w:val="000000" w:themeColor="text1"/>
          <w:sz w:val="18"/>
          <w:szCs w:val="18"/>
          <w14:textFill>
            <w14:solidFill>
              <w14:schemeClr w14:val="tx1"/>
            </w14:solidFill>
          </w14:textFill>
        </w:rPr>
        <w:t>板式换热器</w:t>
      </w:r>
      <w:r>
        <w:rPr>
          <w:rFonts w:hint="eastAsia"/>
          <w:color w:val="000000" w:themeColor="text1"/>
          <w:sz w:val="18"/>
          <w:szCs w:val="18"/>
          <w14:textFill>
            <w14:solidFill>
              <w14:schemeClr w14:val="tx1"/>
            </w14:solidFill>
          </w14:textFill>
        </w:rPr>
        <w:t>。</w:t>
      </w:r>
    </w:p>
    <w:p w14:paraId="1AF19110">
      <w:pPr>
        <w:pStyle w:val="22"/>
        <w:ind w:firstLine="360"/>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w:t>
      </w:r>
      <w:r>
        <w:rPr>
          <w:rFonts w:hint="eastAsia" w:hAnsi="宋体"/>
          <w:color w:val="000000" w:themeColor="text1"/>
          <w:sz w:val="18"/>
          <w:szCs w:val="18"/>
          <w14:textFill>
            <w14:solidFill>
              <w14:schemeClr w14:val="tx1"/>
            </w14:solidFill>
          </w14:textFill>
        </w:rPr>
        <w:t>压力膨胀罐</w:t>
      </w:r>
      <w:r>
        <w:rPr>
          <w:rFonts w:hint="eastAsia"/>
          <w:color w:val="000000" w:themeColor="text1"/>
          <w:sz w:val="18"/>
          <w:szCs w:val="18"/>
          <w14:textFill>
            <w14:solidFill>
              <w14:schemeClr w14:val="tx1"/>
            </w14:solidFill>
          </w14:textFill>
        </w:rPr>
        <w:t xml:space="preserve">；        </w:t>
      </w:r>
    </w:p>
    <w:p w14:paraId="2247DABD">
      <w:pPr>
        <w:pStyle w:val="22"/>
        <w:ind w:firstLine="360"/>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xml:space="preserve">   </w:t>
      </w:r>
    </w:p>
    <w:p w14:paraId="00E5AE66">
      <w:pPr>
        <w:widowControl/>
        <w:jc w:val="left"/>
        <w:rPr>
          <w:color w:val="000000" w:themeColor="text1"/>
          <w14:textFill>
            <w14:solidFill>
              <w14:schemeClr w14:val="tx1"/>
            </w14:solidFill>
          </w14:textFill>
        </w:rPr>
      </w:pPr>
    </w:p>
    <w:p w14:paraId="1160AA29">
      <w:pPr>
        <w:pStyle w:val="98"/>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XXX</w:t>
      </w:r>
      <w:r>
        <w:rPr>
          <w:color w:val="000000" w:themeColor="text1"/>
          <w14:textFill>
            <w14:solidFill>
              <w14:schemeClr w14:val="tx1"/>
            </w14:solidFill>
          </w14:textFill>
        </w:rPr>
        <w:t xml:space="preserve"> </w:t>
      </w:r>
    </w:p>
    <w:p w14:paraId="70B34301">
      <w:pPr>
        <w:pStyle w:val="22"/>
        <w:rPr>
          <w:rFonts w:hAnsi="宋体"/>
          <w:color w:val="000000" w:themeColor="text1"/>
          <w14:textFill>
            <w14:solidFill>
              <w14:schemeClr w14:val="tx1"/>
            </w14:solidFill>
          </w14:textFill>
        </w:rPr>
      </w:pPr>
    </w:p>
    <w:p w14:paraId="0489D39E">
      <w:pPr>
        <w:pStyle w:val="22"/>
        <w:spacing w:line="276" w:lineRule="auto"/>
        <w:rPr>
          <w:rFonts w:hAnsi="宋体"/>
          <w:color w:val="000000" w:themeColor="text1"/>
          <w14:textFill>
            <w14:solidFill>
              <w14:schemeClr w14:val="tx1"/>
            </w14:solidFill>
          </w14:textFill>
        </w:rPr>
      </w:pPr>
    </w:p>
    <w:p w14:paraId="49106F95">
      <w:pPr>
        <w:pStyle w:val="22"/>
        <w:rPr>
          <w:color w:val="000000" w:themeColor="text1"/>
          <w14:textFill>
            <w14:solidFill>
              <w14:schemeClr w14:val="tx1"/>
            </w14:solidFill>
          </w14:textFill>
        </w:rPr>
      </w:pPr>
    </w:p>
    <w:p w14:paraId="3CFD2C4C">
      <w:pPr>
        <w:pStyle w:val="128"/>
        <w:framePr w:wrap="around"/>
        <w:rPr>
          <w:color w:val="000000" w:themeColor="text1"/>
          <w14:textFill>
            <w14:solidFill>
              <w14:schemeClr w14:val="tx1"/>
            </w14:solidFill>
          </w14:textFill>
        </w:rPr>
      </w:pPr>
      <w:r>
        <w:rPr>
          <w:color w:val="000000" w:themeColor="text1"/>
          <w14:textFill>
            <w14:solidFill>
              <w14:schemeClr w14:val="tx1"/>
            </w14:solidFill>
          </w14:textFill>
        </w:rPr>
        <w:t>_________________________________</w:t>
      </w:r>
    </w:p>
    <w:p w14:paraId="272AA427">
      <w:pPr>
        <w:pStyle w:val="22"/>
        <w:spacing w:line="276" w:lineRule="auto"/>
        <w:rPr>
          <w:rFonts w:hAnsi="宋体"/>
          <w:color w:val="000000" w:themeColor="text1"/>
          <w14:textFill>
            <w14:solidFill>
              <w14:schemeClr w14:val="tx1"/>
            </w14:solidFill>
          </w14:textFill>
        </w:rPr>
      </w:pPr>
    </w:p>
    <w:p w14:paraId="24A90658">
      <w:pPr>
        <w:pStyle w:val="22"/>
        <w:spacing w:line="276" w:lineRule="auto"/>
        <w:rPr>
          <w:rFonts w:hAnsi="宋体"/>
          <w:color w:val="000000" w:themeColor="text1"/>
          <w14:textFill>
            <w14:solidFill>
              <w14:schemeClr w14:val="tx1"/>
            </w14:solidFill>
          </w14:textFill>
        </w:rPr>
      </w:pPr>
    </w:p>
    <w:p w14:paraId="008477A6">
      <w:pPr>
        <w:pStyle w:val="22"/>
        <w:spacing w:line="276" w:lineRule="auto"/>
        <w:rPr>
          <w:rFonts w:hAnsi="宋体"/>
          <w:color w:val="000000" w:themeColor="text1"/>
          <w14:textFill>
            <w14:solidFill>
              <w14:schemeClr w14:val="tx1"/>
            </w14:solidFill>
          </w14:textFill>
        </w:rPr>
      </w:pPr>
    </w:p>
    <w:p w14:paraId="5A9BAC40">
      <w:pPr>
        <w:pStyle w:val="22"/>
        <w:spacing w:line="276" w:lineRule="auto"/>
        <w:rPr>
          <w:rFonts w:hAnsi="宋体"/>
          <w:color w:val="000000" w:themeColor="text1"/>
          <w14:textFill>
            <w14:solidFill>
              <w14:schemeClr w14:val="tx1"/>
            </w14:solidFill>
          </w14:textFill>
        </w:rPr>
      </w:pPr>
    </w:p>
    <w:p w14:paraId="31800C40">
      <w:pPr>
        <w:pStyle w:val="22"/>
        <w:spacing w:line="276" w:lineRule="auto"/>
        <w:rPr>
          <w:rFonts w:hAnsi="宋体"/>
          <w:color w:val="000000" w:themeColor="text1"/>
          <w14:textFill>
            <w14:solidFill>
              <w14:schemeClr w14:val="tx1"/>
            </w14:solidFill>
          </w14:textFill>
        </w:rPr>
      </w:pPr>
    </w:p>
    <w:p w14:paraId="4A938361">
      <w:pPr>
        <w:pStyle w:val="22"/>
        <w:spacing w:line="276" w:lineRule="auto"/>
        <w:rPr>
          <w:rFonts w:hAnsi="宋体"/>
          <w:color w:val="000000" w:themeColor="text1"/>
          <w14:textFill>
            <w14:solidFill>
              <w14:schemeClr w14:val="tx1"/>
            </w14:solidFill>
          </w14:textFill>
        </w:rPr>
      </w:pPr>
    </w:p>
    <w:p w14:paraId="321FADAE">
      <w:pPr>
        <w:pStyle w:val="22"/>
        <w:spacing w:line="276" w:lineRule="auto"/>
        <w:rPr>
          <w:rFonts w:hAnsi="宋体"/>
          <w:color w:val="000000" w:themeColor="text1"/>
          <w14:textFill>
            <w14:solidFill>
              <w14:schemeClr w14:val="tx1"/>
            </w14:solidFill>
          </w14:textFill>
        </w:rPr>
      </w:pPr>
    </w:p>
    <w:p w14:paraId="2727A6CF">
      <w:pPr>
        <w:pStyle w:val="22"/>
        <w:spacing w:line="276" w:lineRule="auto"/>
        <w:rPr>
          <w:rFonts w:hAnsi="宋体"/>
          <w:color w:val="000000" w:themeColor="text1"/>
          <w14:textFill>
            <w14:solidFill>
              <w14:schemeClr w14:val="tx1"/>
            </w14:solidFill>
          </w14:textFill>
        </w:rPr>
      </w:pPr>
    </w:p>
    <w:p w14:paraId="443E068C">
      <w:pPr>
        <w:pStyle w:val="22"/>
        <w:spacing w:line="276" w:lineRule="auto"/>
        <w:rPr>
          <w:rFonts w:hAnsi="宋体"/>
          <w:color w:val="000000" w:themeColor="text1"/>
          <w14:textFill>
            <w14:solidFill>
              <w14:schemeClr w14:val="tx1"/>
            </w14:solidFill>
          </w14:textFill>
        </w:rPr>
      </w:pPr>
    </w:p>
    <w:p w14:paraId="309E56DE">
      <w:pPr>
        <w:pStyle w:val="22"/>
        <w:spacing w:line="276" w:lineRule="auto"/>
        <w:rPr>
          <w:rFonts w:hAnsi="宋体"/>
          <w:color w:val="000000" w:themeColor="text1"/>
          <w14:textFill>
            <w14:solidFill>
              <w14:schemeClr w14:val="tx1"/>
            </w14:solidFill>
          </w14:textFill>
        </w:rPr>
      </w:pPr>
    </w:p>
    <w:p w14:paraId="0ED41287">
      <w:pPr>
        <w:pStyle w:val="22"/>
        <w:spacing w:line="276" w:lineRule="auto"/>
        <w:rPr>
          <w:rFonts w:hAnsi="宋体"/>
          <w:color w:val="000000" w:themeColor="text1"/>
          <w14:textFill>
            <w14:solidFill>
              <w14:schemeClr w14:val="tx1"/>
            </w14:solidFill>
          </w14:textFill>
        </w:rPr>
      </w:pPr>
    </w:p>
    <w:p w14:paraId="291F117E">
      <w:pPr>
        <w:pStyle w:val="22"/>
        <w:spacing w:line="276" w:lineRule="auto"/>
        <w:rPr>
          <w:rFonts w:hAnsi="宋体"/>
          <w:color w:val="000000" w:themeColor="text1"/>
          <w14:textFill>
            <w14:solidFill>
              <w14:schemeClr w14:val="tx1"/>
            </w14:solidFill>
          </w14:textFill>
        </w:rPr>
      </w:pPr>
    </w:p>
    <w:p w14:paraId="64E681A6">
      <w:pPr>
        <w:pStyle w:val="22"/>
        <w:spacing w:line="276" w:lineRule="auto"/>
        <w:contextualSpacing/>
        <w:rPr>
          <w:color w:val="000000" w:themeColor="text1"/>
          <w14:textFill>
            <w14:solidFill>
              <w14:schemeClr w14:val="tx1"/>
            </w14:solidFill>
          </w14:textFill>
        </w:rPr>
      </w:pPr>
    </w:p>
    <w:sectPr>
      <w:pgSz w:w="11906" w:h="16838"/>
      <w:pgMar w:top="567" w:right="1134" w:bottom="1134" w:left="1418" w:header="1418" w:footer="1134" w:gutter="0"/>
      <w:pgNumType w:start="1"/>
      <w:cols w:space="720" w:num="1"/>
      <w:formProt w:val="0"/>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1EA0A91-EC4F-4A3C-A3D7-F40E0FC6985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03B4F2F2-0BF6-42E9-AABA-DF064DC72C30}"/>
  </w:font>
  <w:font w:name="Arial">
    <w:panose1 w:val="020B0604020202020204"/>
    <w:charset w:val="00"/>
    <w:family w:val="swiss"/>
    <w:pitch w:val="default"/>
    <w:sig w:usb0="E0002EFF" w:usb1="C000785B" w:usb2="00000009" w:usb3="00000000" w:csb0="400001FF" w:csb1="FFFF0000"/>
  </w:font>
  <w:font w:name="方正小标宋_GBK">
    <w:panose1 w:val="02000000000000000000"/>
    <w:charset w:val="86"/>
    <w:family w:val="script"/>
    <w:pitch w:val="default"/>
    <w:sig w:usb0="00000001" w:usb1="080E0000" w:usb2="00000000" w:usb3="00000000" w:csb0="00040000" w:csb1="00000000"/>
    <w:embedRegular r:id="rId3" w:fontKey="{CA7B2F12-AAE2-4CB5-A807-A3178FCC1701}"/>
  </w:font>
  <w:font w:name="方正仿宋简体">
    <w:altName w:val="微软雅黑"/>
    <w:panose1 w:val="00000000000000000000"/>
    <w:charset w:val="86"/>
    <w:family w:val="script"/>
    <w:pitch w:val="default"/>
    <w:sig w:usb0="00000000" w:usb1="00000000" w:usb2="00000012" w:usb3="00000000" w:csb0="00040001" w:csb1="00000000"/>
    <w:embedRegular r:id="rId4" w:fontKey="{CC58EC76-26D6-45DD-A515-37963020B3BD}"/>
  </w:font>
  <w:font w:name="Arial Unicode MS">
    <w:altName w:val="Arial"/>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716D76">
    <w:pPr>
      <w:pStyle w:val="16"/>
      <w:jc w:val="left"/>
    </w:pPr>
    <w:r>
      <w:fldChar w:fldCharType="begin"/>
    </w:r>
    <w:r>
      <w:instrText xml:space="preserve"> PAGE   \* MERGEFORMAT </w:instrText>
    </w:r>
    <w:r>
      <w:fldChar w:fldCharType="separate"/>
    </w:r>
    <w:r>
      <w:rPr>
        <w:lang w:val="zh-CN"/>
      </w:rPr>
      <w:t>II</w:t>
    </w:r>
    <w:r>
      <w:fldChar w:fldCharType="end"/>
    </w:r>
  </w:p>
  <w:p w14:paraId="127758CE">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625663">
    <w:pPr>
      <w:pStyle w:val="42"/>
    </w:pPr>
    <w:r>
      <w:fldChar w:fldCharType="begin"/>
    </w:r>
    <w:r>
      <w:instrText xml:space="preserve"> PAGE  \* MERGEFORMAT </w:instrText>
    </w:r>
    <w:r>
      <w:fldChar w:fldCharType="separate"/>
    </w:r>
    <w:r>
      <w:t>1</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CE671D">
    <w:pPr>
      <w:pStyle w:val="16"/>
      <w:jc w:val="left"/>
      <w:rPr>
        <w:rFonts w:ascii="宋体" w:hAnsi="宋体"/>
      </w:rPr>
    </w:pPr>
    <w:r>
      <w:rPr>
        <w:rFonts w:ascii="宋体" w:hAnsi="宋体"/>
      </w:rPr>
      <w:fldChar w:fldCharType="begin"/>
    </w:r>
    <w:r>
      <w:rPr>
        <w:rFonts w:ascii="宋体" w:hAnsi="宋体"/>
      </w:rPr>
      <w:instrText xml:space="preserve"> PAGE   \* MERGEFORMAT </w:instrText>
    </w:r>
    <w:r>
      <w:rPr>
        <w:rFonts w:ascii="宋体" w:hAnsi="宋体"/>
      </w:rPr>
      <w:fldChar w:fldCharType="separate"/>
    </w:r>
    <w:r>
      <w:rPr>
        <w:rFonts w:ascii="宋体" w:hAnsi="宋体"/>
        <w:lang w:val="zh-CN"/>
      </w:rPr>
      <w:t>2</w:t>
    </w:r>
    <w:r>
      <w:rPr>
        <w:rFonts w:ascii="宋体" w:hAnsi="宋体"/>
      </w:rPr>
      <w:fldChar w:fldCharType="end"/>
    </w:r>
  </w:p>
  <w:p w14:paraId="79F024C4">
    <w:pPr>
      <w:pStyle w:val="1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E51524">
    <w:pPr>
      <w:pStyle w:val="17"/>
      <w:spacing w:after="220"/>
      <w:rPr>
        <w:rFonts w:ascii="黑体" w:hAnsi="黑体" w:eastAsia="黑体"/>
        <w:sz w:val="21"/>
        <w:szCs w:val="21"/>
      </w:rPr>
    </w:pPr>
    <w:r>
      <w:rPr>
        <w:rFonts w:eastAsia="黑体"/>
        <w:sz w:val="21"/>
        <w:szCs w:val="21"/>
      </w:rPr>
      <w:t>T/CANSI</w:t>
    </w:r>
    <w:r>
      <w:rPr>
        <w:rFonts w:ascii="黑体" w:hAnsi="黑体" w:eastAsia="黑体"/>
        <w:sz w:val="21"/>
        <w:szCs w:val="21"/>
      </w:rPr>
      <w:t xml:space="preserve"> </w:t>
    </w:r>
    <w:r>
      <w:rPr>
        <w:rFonts w:hint="eastAsia" w:ascii="黑体" w:hAnsi="黑体" w:eastAsia="黑体"/>
        <w:sz w:val="21"/>
        <w:szCs w:val="21"/>
      </w:rPr>
      <w:t>XX—20XX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5B7556">
    <w:pPr>
      <w:pStyle w:val="43"/>
    </w:pPr>
    <w:r>
      <w:rPr>
        <w:rFonts w:ascii="Times New Roman"/>
      </w:rPr>
      <w:t>T/CANSI</w:t>
    </w:r>
    <w:r>
      <w:t xml:space="preserve"> </w:t>
    </w:r>
    <w:r>
      <w:rPr>
        <w:rFonts w:hint="eastAsia"/>
      </w:rPr>
      <w:t>XX—20XX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0A15CD"/>
    <w:multiLevelType w:val="multilevel"/>
    <w:tmpl w:val="040A15CD"/>
    <w:lvl w:ilvl="0" w:tentative="0">
      <w:start w:val="1"/>
      <w:numFmt w:val="none"/>
      <w:suff w:val="nothing"/>
      <w:lvlText w:val="　"/>
      <w:lvlJc w:val="left"/>
      <w:pPr>
        <w:ind w:left="0" w:firstLine="0"/>
      </w:pPr>
      <w:rPr>
        <w:rFonts w:hint="eastAsia" w:ascii="黑体" w:hAnsi="Times New Roman" w:eastAsia="黑体"/>
        <w:b w:val="0"/>
        <w:i w:val="0"/>
        <w:sz w:val="21"/>
      </w:rPr>
    </w:lvl>
    <w:lvl w:ilvl="1" w:tentative="0">
      <w:start w:val="1"/>
      <w:numFmt w:val="decimal"/>
      <w:isLgl/>
      <w:suff w:val="nothing"/>
      <w:lvlText w:val="%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141"/>
      <w:suff w:val="nothing"/>
      <w:lvlText w:val="%1%2.%3　"/>
      <w:lvlJc w:val="left"/>
      <w:pPr>
        <w:ind w:left="0" w:firstLine="0"/>
      </w:pPr>
      <w:rPr>
        <w:rFonts w:hint="eastAsia" w:ascii="黑体" w:hAnsi="Times New Roman" w:eastAsia="黑体"/>
        <w:b w:val="0"/>
        <w:i w:val="0"/>
        <w:sz w:val="21"/>
      </w:rPr>
    </w:lvl>
    <w:lvl w:ilvl="3" w:tentative="0">
      <w:start w:val="1"/>
      <w:numFmt w:val="decimal"/>
      <w:pStyle w:val="137"/>
      <w:suff w:val="nothing"/>
      <w:lvlText w:val="%1%2.%3.%4　"/>
      <w:lvlJc w:val="left"/>
      <w:pPr>
        <w:ind w:left="0" w:firstLine="0"/>
      </w:pPr>
      <w:rPr>
        <w:rFonts w:hint="eastAsia" w:ascii="黑体" w:hAnsi="Times New Roman" w:eastAsia="黑体"/>
        <w:b w:val="0"/>
        <w:i w:val="0"/>
        <w:sz w:val="21"/>
      </w:rPr>
    </w:lvl>
    <w:lvl w:ilvl="4" w:tentative="0">
      <w:start w:val="1"/>
      <w:numFmt w:val="decimal"/>
      <w:pStyle w:val="138"/>
      <w:suff w:val="nothing"/>
      <w:lvlText w:val="%1%2.%3.%4.%5　"/>
      <w:lvlJc w:val="left"/>
      <w:pPr>
        <w:ind w:left="0" w:firstLine="0"/>
      </w:pPr>
      <w:rPr>
        <w:rFonts w:hint="eastAsia" w:ascii="黑体" w:hAnsi="Times New Roman" w:eastAsia="黑体"/>
        <w:b w:val="0"/>
        <w:i w:val="0"/>
        <w:sz w:val="21"/>
      </w:rPr>
    </w:lvl>
    <w:lvl w:ilvl="5" w:tentative="0">
      <w:start w:val="1"/>
      <w:numFmt w:val="decimal"/>
      <w:pStyle w:val="139"/>
      <w:suff w:val="nothing"/>
      <w:lvlText w:val="%1%2.%3.%4.%5.%6　"/>
      <w:lvlJc w:val="left"/>
      <w:pPr>
        <w:ind w:left="0" w:firstLine="0"/>
      </w:pPr>
      <w:rPr>
        <w:rFonts w:hint="eastAsia" w:ascii="黑体" w:hAnsi="Times New Roman" w:eastAsia="黑体"/>
        <w:b w:val="0"/>
        <w:i w:val="0"/>
        <w:sz w:val="21"/>
      </w:rPr>
    </w:lvl>
    <w:lvl w:ilvl="6" w:tentative="0">
      <w:start w:val="1"/>
      <w:numFmt w:val="decimal"/>
      <w:pStyle w:val="140"/>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
    <w:nsid w:val="079102AD"/>
    <w:multiLevelType w:val="multilevel"/>
    <w:tmpl w:val="079102AD"/>
    <w:lvl w:ilvl="0" w:tentative="0">
      <w:start w:val="1"/>
      <w:numFmt w:val="decimal"/>
      <w:pStyle w:val="57"/>
      <w:suff w:val="nothing"/>
      <w:lvlText w:val="注%1："/>
      <w:lvlJc w:val="left"/>
      <w:pPr>
        <w:ind w:left="811" w:hanging="448"/>
      </w:pPr>
      <w:rPr>
        <w:rFonts w:hint="eastAsia" w:ascii="黑体" w:eastAsia="黑体"/>
        <w:b w:val="0"/>
        <w:i w:val="0"/>
        <w:sz w:val="18"/>
        <w:lang w:val="en-US"/>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2">
    <w:nsid w:val="093C6778"/>
    <w:multiLevelType w:val="multilevel"/>
    <w:tmpl w:val="093C6778"/>
    <w:lvl w:ilvl="0" w:tentative="0">
      <w:start w:val="1"/>
      <w:numFmt w:val="decimal"/>
      <w:pStyle w:val="115"/>
      <w:suff w:val="nothing"/>
      <w:lvlText w:val="示例%1："/>
      <w:lvlJc w:val="left"/>
      <w:pPr>
        <w:ind w:left="0" w:firstLine="397"/>
      </w:pPr>
      <w:rPr>
        <w:rFonts w:hint="eastAsia" w:ascii="黑体" w:eastAsia="黑体"/>
        <w:sz w:val="18"/>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3">
    <w:nsid w:val="0AE367E9"/>
    <w:multiLevelType w:val="multilevel"/>
    <w:tmpl w:val="0AE367E9"/>
    <w:lvl w:ilvl="0" w:tentative="0">
      <w:start w:val="1"/>
      <w:numFmt w:val="none"/>
      <w:pStyle w:val="51"/>
      <w:suff w:val="nothing"/>
      <w:lvlText w:val="%1示例："/>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4">
    <w:nsid w:val="0DDE2B46"/>
    <w:multiLevelType w:val="multilevel"/>
    <w:tmpl w:val="0DDE2B46"/>
    <w:lvl w:ilvl="0" w:tentative="0">
      <w:start w:val="1"/>
      <w:numFmt w:val="lowerLetter"/>
      <w:pStyle w:val="120"/>
      <w:suff w:val="nothing"/>
      <w:lvlText w:val="%1   "/>
      <w:lvlJc w:val="left"/>
      <w:pPr>
        <w:ind w:left="544" w:hanging="181"/>
      </w:pPr>
      <w:rPr>
        <w:rFonts w:hint="eastAsia" w:asci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5">
    <w:nsid w:val="1DBF583A"/>
    <w:multiLevelType w:val="multilevel"/>
    <w:tmpl w:val="1DBF583A"/>
    <w:lvl w:ilvl="0" w:tentative="0">
      <w:start w:val="1"/>
      <w:numFmt w:val="decimal"/>
      <w:pStyle w:val="64"/>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6">
    <w:nsid w:val="1FC91163"/>
    <w:multiLevelType w:val="multilevel"/>
    <w:tmpl w:val="1FC91163"/>
    <w:lvl w:ilvl="0" w:tentative="0">
      <w:start w:val="1"/>
      <w:numFmt w:val="decimal"/>
      <w:pStyle w:val="44"/>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41"/>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tentative="0">
      <w:start w:val="1"/>
      <w:numFmt w:val="decimal"/>
      <w:pStyle w:val="45"/>
      <w:suff w:val="nothing"/>
      <w:lvlText w:val="%1.%2.%3　"/>
      <w:lvlJc w:val="left"/>
      <w:pPr>
        <w:ind w:left="0" w:firstLine="0"/>
      </w:pPr>
      <w:rPr>
        <w:rFonts w:hint="eastAsia" w:ascii="黑体" w:hAnsi="Times New Roman" w:eastAsia="黑体"/>
        <w:b w:val="0"/>
        <w:i w:val="0"/>
        <w:sz w:val="21"/>
      </w:rPr>
    </w:lvl>
    <w:lvl w:ilvl="3" w:tentative="0">
      <w:start w:val="1"/>
      <w:numFmt w:val="decimal"/>
      <w:pStyle w:val="50"/>
      <w:suff w:val="nothing"/>
      <w:lvlText w:val="%1.%2.%3.%4　"/>
      <w:lvlJc w:val="left"/>
      <w:pPr>
        <w:ind w:left="0" w:firstLine="0"/>
      </w:pPr>
      <w:rPr>
        <w:rFonts w:hint="eastAsia" w:ascii="黑体" w:hAnsi="Times New Roman" w:eastAsia="黑体"/>
        <w:b w:val="0"/>
        <w:i w:val="0"/>
        <w:sz w:val="21"/>
      </w:rPr>
    </w:lvl>
    <w:lvl w:ilvl="4" w:tentative="0">
      <w:start w:val="1"/>
      <w:numFmt w:val="decimal"/>
      <w:pStyle w:val="54"/>
      <w:suff w:val="nothing"/>
      <w:lvlText w:val="%1.%2.%3.%4.%5　"/>
      <w:lvlJc w:val="left"/>
      <w:pPr>
        <w:ind w:left="0" w:firstLine="0"/>
      </w:pPr>
      <w:rPr>
        <w:rFonts w:hint="eastAsia" w:ascii="黑体" w:hAnsi="Times New Roman" w:eastAsia="黑体"/>
        <w:b w:val="0"/>
        <w:i w:val="0"/>
        <w:sz w:val="21"/>
      </w:rPr>
    </w:lvl>
    <w:lvl w:ilvl="5" w:tentative="0">
      <w:start w:val="1"/>
      <w:numFmt w:val="decimal"/>
      <w:pStyle w:val="55"/>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7">
    <w:nsid w:val="2A8F7113"/>
    <w:multiLevelType w:val="multilevel"/>
    <w:tmpl w:val="2A8F7113"/>
    <w:lvl w:ilvl="0" w:tentative="0">
      <w:start w:val="1"/>
      <w:numFmt w:val="upperLetter"/>
      <w:pStyle w:val="97"/>
      <w:suff w:val="space"/>
      <w:lvlText w:val="%1"/>
      <w:lvlJc w:val="left"/>
      <w:pPr>
        <w:ind w:left="623" w:hanging="425"/>
      </w:pPr>
      <w:rPr>
        <w:rFonts w:hint="eastAsia"/>
      </w:rPr>
    </w:lvl>
    <w:lvl w:ilvl="1" w:tentative="0">
      <w:start w:val="1"/>
      <w:numFmt w:val="decimal"/>
      <w:pStyle w:val="98"/>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8">
    <w:nsid w:val="2C5917C3"/>
    <w:multiLevelType w:val="multilevel"/>
    <w:tmpl w:val="2C5917C3"/>
    <w:lvl w:ilvl="0" w:tentative="0">
      <w:start w:val="1"/>
      <w:numFmt w:val="none"/>
      <w:pStyle w:val="47"/>
      <w:suff w:val="nothing"/>
      <w:lvlText w:val="%1——"/>
      <w:lvlJc w:val="left"/>
      <w:pPr>
        <w:ind w:left="833" w:hanging="408"/>
      </w:pPr>
      <w:rPr>
        <w:rFonts w:hint="eastAsia"/>
      </w:rPr>
    </w:lvl>
    <w:lvl w:ilvl="1" w:tentative="0">
      <w:start w:val="1"/>
      <w:numFmt w:val="bullet"/>
      <w:pStyle w:val="48"/>
      <w:lvlText w:val=""/>
      <w:lvlJc w:val="left"/>
      <w:pPr>
        <w:tabs>
          <w:tab w:val="left" w:pos="760"/>
        </w:tabs>
        <w:ind w:left="1264" w:hanging="413"/>
      </w:pPr>
      <w:rPr>
        <w:rFonts w:hint="default" w:ascii="Symbol" w:hAnsi="Symbol"/>
        <w:color w:val="auto"/>
      </w:rPr>
    </w:lvl>
    <w:lvl w:ilvl="2" w:tentative="0">
      <w:start w:val="1"/>
      <w:numFmt w:val="bullet"/>
      <w:pStyle w:val="59"/>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9">
    <w:nsid w:val="34B70186"/>
    <w:multiLevelType w:val="multilevel"/>
    <w:tmpl w:val="34B70186"/>
    <w:lvl w:ilvl="0" w:tentative="0">
      <w:start w:val="1"/>
      <w:numFmt w:val="upperLetter"/>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0">
    <w:nsid w:val="3D733618"/>
    <w:multiLevelType w:val="multilevel"/>
    <w:tmpl w:val="3D733618"/>
    <w:lvl w:ilvl="0" w:tentative="0">
      <w:start w:val="1"/>
      <w:numFmt w:val="decimal"/>
      <w:pStyle w:val="23"/>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11">
    <w:nsid w:val="44C50F90"/>
    <w:multiLevelType w:val="multilevel"/>
    <w:tmpl w:val="44C50F90"/>
    <w:lvl w:ilvl="0" w:tentative="0">
      <w:start w:val="1"/>
      <w:numFmt w:val="lowerLetter"/>
      <w:pStyle w:val="58"/>
      <w:lvlText w:val="%1)"/>
      <w:lvlJc w:val="left"/>
      <w:pPr>
        <w:tabs>
          <w:tab w:val="left" w:pos="840"/>
        </w:tabs>
        <w:ind w:left="839" w:hanging="419"/>
      </w:pPr>
      <w:rPr>
        <w:rFonts w:hint="eastAsia" w:ascii="宋体" w:eastAsia="宋体"/>
        <w:b w:val="0"/>
        <w:i w:val="0"/>
        <w:sz w:val="21"/>
        <w:szCs w:val="21"/>
      </w:rPr>
    </w:lvl>
    <w:lvl w:ilvl="1" w:tentative="0">
      <w:start w:val="1"/>
      <w:numFmt w:val="decimal"/>
      <w:pStyle w:val="53"/>
      <w:lvlText w:val="%2)"/>
      <w:lvlJc w:val="left"/>
      <w:pPr>
        <w:tabs>
          <w:tab w:val="left" w:pos="1260"/>
        </w:tabs>
        <w:ind w:left="1259" w:hanging="419"/>
      </w:pPr>
      <w:rPr>
        <w:rFonts w:hint="eastAsia"/>
      </w:rPr>
    </w:lvl>
    <w:lvl w:ilvl="2" w:tentative="0">
      <w:start w:val="1"/>
      <w:numFmt w:val="decimal"/>
      <w:pStyle w:val="60"/>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2">
    <w:nsid w:val="4B733A5F"/>
    <w:multiLevelType w:val="multilevel"/>
    <w:tmpl w:val="4B733A5F"/>
    <w:lvl w:ilvl="0" w:tentative="0">
      <w:start w:val="1"/>
      <w:numFmt w:val="decimal"/>
      <w:pStyle w:val="61"/>
      <w:suff w:val="nothing"/>
      <w:lvlText w:val="示例%1："/>
      <w:lvlJc w:val="left"/>
      <w:pPr>
        <w:ind w:left="0" w:firstLine="363"/>
      </w:pPr>
      <w:rPr>
        <w:rFonts w:hint="eastAsia" w:ascii="黑体" w:hAnsi="Times New Roman" w:eastAsia="黑体"/>
        <w:b w:val="0"/>
        <w:i w:val="0"/>
        <w:sz w:val="18"/>
        <w:szCs w:val="18"/>
        <w:vertAlign w:val="baseline"/>
      </w:rPr>
    </w:lvl>
    <w:lvl w:ilvl="1" w:tentative="0">
      <w:start w:val="1"/>
      <w:numFmt w:val="none"/>
      <w:suff w:val="space"/>
      <w:lvlText w:val=""/>
      <w:lvlJc w:val="left"/>
      <w:pPr>
        <w:ind w:left="0" w:firstLine="0"/>
      </w:pPr>
      <w:rPr>
        <w:rFonts w:hint="eastAsia"/>
        <w:vertAlign w:val="baseline"/>
      </w:rPr>
    </w:lvl>
    <w:lvl w:ilvl="2" w:tentative="0">
      <w:start w:val="1"/>
      <w:numFmt w:val="decimal"/>
      <w:suff w:val="space"/>
      <w:lvlText w:val="2.2.%3"/>
      <w:lvlJc w:val="left"/>
      <w:pPr>
        <w:ind w:left="0" w:firstLine="0"/>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abstractNum w:abstractNumId="13">
    <w:nsid w:val="557C2AF5"/>
    <w:multiLevelType w:val="multilevel"/>
    <w:tmpl w:val="557C2AF5"/>
    <w:lvl w:ilvl="0" w:tentative="0">
      <w:start w:val="1"/>
      <w:numFmt w:val="decimal"/>
      <w:pStyle w:val="127"/>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4">
    <w:nsid w:val="60B55DC2"/>
    <w:multiLevelType w:val="multilevel"/>
    <w:tmpl w:val="60B55DC2"/>
    <w:lvl w:ilvl="0" w:tentative="0">
      <w:start w:val="1"/>
      <w:numFmt w:val="upperLetter"/>
      <w:pStyle w:val="85"/>
      <w:lvlText w:val="%1"/>
      <w:lvlJc w:val="left"/>
      <w:pPr>
        <w:tabs>
          <w:tab w:val="left" w:pos="0"/>
        </w:tabs>
        <w:ind w:left="0" w:hanging="425"/>
      </w:pPr>
      <w:rPr>
        <w:rFonts w:hint="eastAsia"/>
      </w:rPr>
    </w:lvl>
    <w:lvl w:ilvl="1" w:tentative="0">
      <w:start w:val="1"/>
      <w:numFmt w:val="decimal"/>
      <w:pStyle w:val="86"/>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5">
    <w:nsid w:val="646260FA"/>
    <w:multiLevelType w:val="multilevel"/>
    <w:tmpl w:val="646260FA"/>
    <w:lvl w:ilvl="0" w:tentative="0">
      <w:start w:val="1"/>
      <w:numFmt w:val="decimal"/>
      <w:pStyle w:val="125"/>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6">
    <w:nsid w:val="657D3FBC"/>
    <w:multiLevelType w:val="multilevel"/>
    <w:tmpl w:val="657D3FBC"/>
    <w:lvl w:ilvl="0" w:tentative="0">
      <w:start w:val="1"/>
      <w:numFmt w:val="upperLetter"/>
      <w:pStyle w:val="83"/>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101"/>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102"/>
      <w:suff w:val="nothing"/>
      <w:lvlText w:val="%1.%2.%3　"/>
      <w:lvlJc w:val="left"/>
      <w:pPr>
        <w:ind w:left="0" w:firstLine="0"/>
      </w:pPr>
      <w:rPr>
        <w:rFonts w:hint="eastAsia" w:ascii="黑体" w:hAnsi="Times New Roman" w:eastAsia="黑体"/>
        <w:b w:val="0"/>
        <w:i w:val="0"/>
        <w:sz w:val="21"/>
      </w:rPr>
    </w:lvl>
    <w:lvl w:ilvl="3" w:tentative="0">
      <w:start w:val="1"/>
      <w:numFmt w:val="decimal"/>
      <w:pStyle w:val="87"/>
      <w:suff w:val="nothing"/>
      <w:lvlText w:val="%1.%2.%3.%4　"/>
      <w:lvlJc w:val="left"/>
      <w:pPr>
        <w:ind w:left="0" w:firstLine="0"/>
      </w:pPr>
      <w:rPr>
        <w:rFonts w:hint="eastAsia" w:ascii="黑体" w:hAnsi="Times New Roman" w:eastAsia="黑体"/>
        <w:b w:val="0"/>
        <w:i w:val="0"/>
        <w:sz w:val="21"/>
      </w:rPr>
    </w:lvl>
    <w:lvl w:ilvl="4" w:tentative="0">
      <w:start w:val="1"/>
      <w:numFmt w:val="decimal"/>
      <w:pStyle w:val="92"/>
      <w:suff w:val="nothing"/>
      <w:lvlText w:val="%1.%2.%3.%4.%5　"/>
      <w:lvlJc w:val="left"/>
      <w:pPr>
        <w:ind w:left="0" w:firstLine="0"/>
      </w:pPr>
      <w:rPr>
        <w:rFonts w:hint="eastAsia" w:ascii="黑体" w:hAnsi="Times New Roman" w:eastAsia="黑体"/>
        <w:b w:val="0"/>
        <w:i w:val="0"/>
        <w:sz w:val="21"/>
      </w:rPr>
    </w:lvl>
    <w:lvl w:ilvl="5" w:tentative="0">
      <w:start w:val="1"/>
      <w:numFmt w:val="decimal"/>
      <w:pStyle w:val="95"/>
      <w:suff w:val="nothing"/>
      <w:lvlText w:val="%1.%2.%3.%4.%5.%6　"/>
      <w:lvlJc w:val="left"/>
      <w:pPr>
        <w:ind w:left="0" w:firstLine="0"/>
      </w:pPr>
      <w:rPr>
        <w:rFonts w:hint="eastAsia" w:ascii="黑体" w:hAnsi="Times New Roman" w:eastAsia="黑体"/>
        <w:b w:val="0"/>
        <w:i w:val="0"/>
        <w:sz w:val="21"/>
      </w:rPr>
    </w:lvl>
    <w:lvl w:ilvl="6" w:tentative="0">
      <w:start w:val="1"/>
      <w:numFmt w:val="decimal"/>
      <w:pStyle w:val="99"/>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7">
    <w:nsid w:val="6D6C07CD"/>
    <w:multiLevelType w:val="multilevel"/>
    <w:tmpl w:val="6D6C07CD"/>
    <w:lvl w:ilvl="0" w:tentative="0">
      <w:start w:val="1"/>
      <w:numFmt w:val="lowerLetter"/>
      <w:pStyle w:val="104"/>
      <w:lvlText w:val="%1)"/>
      <w:lvlJc w:val="left"/>
      <w:pPr>
        <w:tabs>
          <w:tab w:val="left" w:pos="839"/>
        </w:tabs>
        <w:ind w:left="839" w:hanging="419"/>
      </w:pPr>
      <w:rPr>
        <w:rFonts w:hint="eastAsia" w:ascii="宋体" w:eastAsia="宋体"/>
        <w:b w:val="0"/>
        <w:i w:val="0"/>
        <w:sz w:val="21"/>
      </w:rPr>
    </w:lvl>
    <w:lvl w:ilvl="1" w:tentative="0">
      <w:start w:val="1"/>
      <w:numFmt w:val="decimal"/>
      <w:pStyle w:val="94"/>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abstractNum w:abstractNumId="18">
    <w:nsid w:val="6DBF04F4"/>
    <w:multiLevelType w:val="multilevel"/>
    <w:tmpl w:val="6DBF04F4"/>
    <w:lvl w:ilvl="0" w:tentative="0">
      <w:start w:val="1"/>
      <w:numFmt w:val="none"/>
      <w:pStyle w:val="158"/>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num w:numId="1">
    <w:abstractNumId w:val="10"/>
  </w:num>
  <w:num w:numId="2">
    <w:abstractNumId w:val="6"/>
  </w:num>
  <w:num w:numId="3">
    <w:abstractNumId w:val="8"/>
  </w:num>
  <w:num w:numId="4">
    <w:abstractNumId w:val="3"/>
  </w:num>
  <w:num w:numId="5">
    <w:abstractNumId w:val="11"/>
  </w:num>
  <w:num w:numId="6">
    <w:abstractNumId w:val="1"/>
  </w:num>
  <w:num w:numId="7">
    <w:abstractNumId w:val="12"/>
  </w:num>
  <w:num w:numId="8">
    <w:abstractNumId w:val="5"/>
  </w:num>
  <w:num w:numId="9">
    <w:abstractNumId w:val="16"/>
  </w:num>
  <w:num w:numId="10">
    <w:abstractNumId w:val="14"/>
  </w:num>
  <w:num w:numId="11">
    <w:abstractNumId w:val="17"/>
  </w:num>
  <w:num w:numId="12">
    <w:abstractNumId w:val="7"/>
  </w:num>
  <w:num w:numId="13">
    <w:abstractNumId w:val="2"/>
  </w:num>
  <w:num w:numId="14">
    <w:abstractNumId w:val="4"/>
  </w:num>
  <w:num w:numId="15">
    <w:abstractNumId w:val="15"/>
  </w:num>
  <w:num w:numId="16">
    <w:abstractNumId w:val="13"/>
  </w:num>
  <w:num w:numId="17">
    <w:abstractNumId w:val="0"/>
  </w:num>
  <w:num w:numId="18">
    <w:abstractNumId w:val="18"/>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removePersonalInformation/>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dlNTVmNzhlNDRiOGRmYjYwNmYxNjMwMDFjZjY4ZWMifQ=="/>
  </w:docVars>
  <w:rsids>
    <w:rsidRoot w:val="00035925"/>
    <w:rsid w:val="00000244"/>
    <w:rsid w:val="0000185F"/>
    <w:rsid w:val="0000586F"/>
    <w:rsid w:val="000061FC"/>
    <w:rsid w:val="00013922"/>
    <w:rsid w:val="00013D86"/>
    <w:rsid w:val="00013E02"/>
    <w:rsid w:val="0002143C"/>
    <w:rsid w:val="000233A0"/>
    <w:rsid w:val="00025A65"/>
    <w:rsid w:val="00026C31"/>
    <w:rsid w:val="00027280"/>
    <w:rsid w:val="000320A7"/>
    <w:rsid w:val="00035925"/>
    <w:rsid w:val="00052BF2"/>
    <w:rsid w:val="00055A94"/>
    <w:rsid w:val="00056A48"/>
    <w:rsid w:val="000573D3"/>
    <w:rsid w:val="00062DBD"/>
    <w:rsid w:val="00067CDF"/>
    <w:rsid w:val="00074FBE"/>
    <w:rsid w:val="00083A09"/>
    <w:rsid w:val="00086C73"/>
    <w:rsid w:val="00087691"/>
    <w:rsid w:val="0009005E"/>
    <w:rsid w:val="00092857"/>
    <w:rsid w:val="00092F1C"/>
    <w:rsid w:val="000A20A9"/>
    <w:rsid w:val="000A2E8E"/>
    <w:rsid w:val="000A48B1"/>
    <w:rsid w:val="000B3143"/>
    <w:rsid w:val="000C59B6"/>
    <w:rsid w:val="000C6B05"/>
    <w:rsid w:val="000C6DD6"/>
    <w:rsid w:val="000C73D4"/>
    <w:rsid w:val="000D1E58"/>
    <w:rsid w:val="000D3D4C"/>
    <w:rsid w:val="000D4F51"/>
    <w:rsid w:val="000D718B"/>
    <w:rsid w:val="000E0C46"/>
    <w:rsid w:val="000F030C"/>
    <w:rsid w:val="000F129C"/>
    <w:rsid w:val="000F650A"/>
    <w:rsid w:val="000F6809"/>
    <w:rsid w:val="001056DE"/>
    <w:rsid w:val="001124C0"/>
    <w:rsid w:val="001157DE"/>
    <w:rsid w:val="0013175F"/>
    <w:rsid w:val="00135A6B"/>
    <w:rsid w:val="00136E52"/>
    <w:rsid w:val="001403C9"/>
    <w:rsid w:val="001462ED"/>
    <w:rsid w:val="00146EAB"/>
    <w:rsid w:val="00147848"/>
    <w:rsid w:val="001512B4"/>
    <w:rsid w:val="00160C91"/>
    <w:rsid w:val="001620A5"/>
    <w:rsid w:val="00162A33"/>
    <w:rsid w:val="0016380A"/>
    <w:rsid w:val="00164E53"/>
    <w:rsid w:val="0016699D"/>
    <w:rsid w:val="00175159"/>
    <w:rsid w:val="00176208"/>
    <w:rsid w:val="00177EE7"/>
    <w:rsid w:val="0018211B"/>
    <w:rsid w:val="001840D3"/>
    <w:rsid w:val="001849E5"/>
    <w:rsid w:val="001900F8"/>
    <w:rsid w:val="00191258"/>
    <w:rsid w:val="00192680"/>
    <w:rsid w:val="00193037"/>
    <w:rsid w:val="00193A2C"/>
    <w:rsid w:val="0019618B"/>
    <w:rsid w:val="001A0B81"/>
    <w:rsid w:val="001A288E"/>
    <w:rsid w:val="001B6DC2"/>
    <w:rsid w:val="001C0EF8"/>
    <w:rsid w:val="001C149C"/>
    <w:rsid w:val="001C21AC"/>
    <w:rsid w:val="001C47BA"/>
    <w:rsid w:val="001C59EA"/>
    <w:rsid w:val="001D406C"/>
    <w:rsid w:val="001D41EE"/>
    <w:rsid w:val="001D693B"/>
    <w:rsid w:val="001E0380"/>
    <w:rsid w:val="001E13B1"/>
    <w:rsid w:val="001F2219"/>
    <w:rsid w:val="001F3A19"/>
    <w:rsid w:val="001F783A"/>
    <w:rsid w:val="00200A13"/>
    <w:rsid w:val="002049F7"/>
    <w:rsid w:val="00207E3E"/>
    <w:rsid w:val="00211FCD"/>
    <w:rsid w:val="002127DF"/>
    <w:rsid w:val="00216E25"/>
    <w:rsid w:val="00220193"/>
    <w:rsid w:val="00234467"/>
    <w:rsid w:val="00235D95"/>
    <w:rsid w:val="00237D8D"/>
    <w:rsid w:val="00241DA2"/>
    <w:rsid w:val="002467DC"/>
    <w:rsid w:val="0024733E"/>
    <w:rsid w:val="00247FEE"/>
    <w:rsid w:val="00250E7D"/>
    <w:rsid w:val="00251525"/>
    <w:rsid w:val="002565D5"/>
    <w:rsid w:val="00257FD4"/>
    <w:rsid w:val="002622C0"/>
    <w:rsid w:val="00274E13"/>
    <w:rsid w:val="002778AE"/>
    <w:rsid w:val="0028269A"/>
    <w:rsid w:val="00283590"/>
    <w:rsid w:val="00286973"/>
    <w:rsid w:val="00294E70"/>
    <w:rsid w:val="002A1924"/>
    <w:rsid w:val="002A7420"/>
    <w:rsid w:val="002B045F"/>
    <w:rsid w:val="002B0F12"/>
    <w:rsid w:val="002B1308"/>
    <w:rsid w:val="002B3517"/>
    <w:rsid w:val="002B4554"/>
    <w:rsid w:val="002B576F"/>
    <w:rsid w:val="002B6749"/>
    <w:rsid w:val="002C51AC"/>
    <w:rsid w:val="002C72D8"/>
    <w:rsid w:val="002D11FA"/>
    <w:rsid w:val="002E0DDF"/>
    <w:rsid w:val="002E1A35"/>
    <w:rsid w:val="002E2906"/>
    <w:rsid w:val="002E5635"/>
    <w:rsid w:val="002E64C3"/>
    <w:rsid w:val="002E6A2C"/>
    <w:rsid w:val="002F0790"/>
    <w:rsid w:val="002F1D8C"/>
    <w:rsid w:val="002F21DA"/>
    <w:rsid w:val="002F3CA9"/>
    <w:rsid w:val="002F4470"/>
    <w:rsid w:val="00301F39"/>
    <w:rsid w:val="003020B8"/>
    <w:rsid w:val="00304060"/>
    <w:rsid w:val="00307935"/>
    <w:rsid w:val="00325926"/>
    <w:rsid w:val="00327A8A"/>
    <w:rsid w:val="00334A2C"/>
    <w:rsid w:val="00336610"/>
    <w:rsid w:val="00343F73"/>
    <w:rsid w:val="00345060"/>
    <w:rsid w:val="00350C09"/>
    <w:rsid w:val="0035323B"/>
    <w:rsid w:val="00360417"/>
    <w:rsid w:val="003609D2"/>
    <w:rsid w:val="00363F22"/>
    <w:rsid w:val="00372355"/>
    <w:rsid w:val="00375564"/>
    <w:rsid w:val="00383191"/>
    <w:rsid w:val="00386DED"/>
    <w:rsid w:val="003912E7"/>
    <w:rsid w:val="00393947"/>
    <w:rsid w:val="00396AA2"/>
    <w:rsid w:val="003A2275"/>
    <w:rsid w:val="003A6A4F"/>
    <w:rsid w:val="003A7088"/>
    <w:rsid w:val="003B00DF"/>
    <w:rsid w:val="003B1275"/>
    <w:rsid w:val="003B1778"/>
    <w:rsid w:val="003C11CB"/>
    <w:rsid w:val="003C2218"/>
    <w:rsid w:val="003C2948"/>
    <w:rsid w:val="003C49A3"/>
    <w:rsid w:val="003C75F3"/>
    <w:rsid w:val="003C78A3"/>
    <w:rsid w:val="003E1867"/>
    <w:rsid w:val="003E507E"/>
    <w:rsid w:val="003E5729"/>
    <w:rsid w:val="003F4EE0"/>
    <w:rsid w:val="00402153"/>
    <w:rsid w:val="00402FC1"/>
    <w:rsid w:val="0042208A"/>
    <w:rsid w:val="00425082"/>
    <w:rsid w:val="00431DEB"/>
    <w:rsid w:val="00446B29"/>
    <w:rsid w:val="0045233C"/>
    <w:rsid w:val="00453F9A"/>
    <w:rsid w:val="00471E91"/>
    <w:rsid w:val="004726B1"/>
    <w:rsid w:val="00474675"/>
    <w:rsid w:val="0047470C"/>
    <w:rsid w:val="004858DE"/>
    <w:rsid w:val="004A35F9"/>
    <w:rsid w:val="004B24C1"/>
    <w:rsid w:val="004B6013"/>
    <w:rsid w:val="004B6840"/>
    <w:rsid w:val="004C292F"/>
    <w:rsid w:val="004D04C6"/>
    <w:rsid w:val="004E3D83"/>
    <w:rsid w:val="004F27BB"/>
    <w:rsid w:val="0050513B"/>
    <w:rsid w:val="00510280"/>
    <w:rsid w:val="0051074A"/>
    <w:rsid w:val="00513D73"/>
    <w:rsid w:val="00514A43"/>
    <w:rsid w:val="005174E5"/>
    <w:rsid w:val="00522393"/>
    <w:rsid w:val="00522620"/>
    <w:rsid w:val="00524A5E"/>
    <w:rsid w:val="00525656"/>
    <w:rsid w:val="00534C02"/>
    <w:rsid w:val="0054264B"/>
    <w:rsid w:val="00542A0E"/>
    <w:rsid w:val="00543786"/>
    <w:rsid w:val="00543921"/>
    <w:rsid w:val="00551F01"/>
    <w:rsid w:val="005533D7"/>
    <w:rsid w:val="00560C99"/>
    <w:rsid w:val="00567875"/>
    <w:rsid w:val="005703DE"/>
    <w:rsid w:val="0057257A"/>
    <w:rsid w:val="00581686"/>
    <w:rsid w:val="0058464E"/>
    <w:rsid w:val="00587F09"/>
    <w:rsid w:val="005A01CB"/>
    <w:rsid w:val="005A58FF"/>
    <w:rsid w:val="005A5EAF"/>
    <w:rsid w:val="005A64C0"/>
    <w:rsid w:val="005A7F56"/>
    <w:rsid w:val="005A7FBB"/>
    <w:rsid w:val="005B3C11"/>
    <w:rsid w:val="005C1C28"/>
    <w:rsid w:val="005C6DB5"/>
    <w:rsid w:val="005C6F7C"/>
    <w:rsid w:val="005D6298"/>
    <w:rsid w:val="005E19E7"/>
    <w:rsid w:val="005F1B2B"/>
    <w:rsid w:val="005F570E"/>
    <w:rsid w:val="00610F3C"/>
    <w:rsid w:val="006128EC"/>
    <w:rsid w:val="00614048"/>
    <w:rsid w:val="00614AB3"/>
    <w:rsid w:val="0061716C"/>
    <w:rsid w:val="006228CB"/>
    <w:rsid w:val="006243A1"/>
    <w:rsid w:val="00632E56"/>
    <w:rsid w:val="00635CBA"/>
    <w:rsid w:val="0064338B"/>
    <w:rsid w:val="00646542"/>
    <w:rsid w:val="006504F4"/>
    <w:rsid w:val="006520AE"/>
    <w:rsid w:val="00654BC9"/>
    <w:rsid w:val="006552FD"/>
    <w:rsid w:val="00663AF3"/>
    <w:rsid w:val="00666B6C"/>
    <w:rsid w:val="00682682"/>
    <w:rsid w:val="00682702"/>
    <w:rsid w:val="00686984"/>
    <w:rsid w:val="00692368"/>
    <w:rsid w:val="006A2EBC"/>
    <w:rsid w:val="006A5EA0"/>
    <w:rsid w:val="006A783B"/>
    <w:rsid w:val="006A7B33"/>
    <w:rsid w:val="006B4E13"/>
    <w:rsid w:val="006B75DD"/>
    <w:rsid w:val="006C67E0"/>
    <w:rsid w:val="006C7ABA"/>
    <w:rsid w:val="006D00B9"/>
    <w:rsid w:val="006D0D60"/>
    <w:rsid w:val="006D1122"/>
    <w:rsid w:val="006D24F9"/>
    <w:rsid w:val="006D2C1C"/>
    <w:rsid w:val="006D3C00"/>
    <w:rsid w:val="006D4B94"/>
    <w:rsid w:val="006E3675"/>
    <w:rsid w:val="006E4A7F"/>
    <w:rsid w:val="006F115E"/>
    <w:rsid w:val="00704DF6"/>
    <w:rsid w:val="0070651C"/>
    <w:rsid w:val="0071290B"/>
    <w:rsid w:val="007132A3"/>
    <w:rsid w:val="007138CA"/>
    <w:rsid w:val="00716421"/>
    <w:rsid w:val="00722D03"/>
    <w:rsid w:val="00724EFB"/>
    <w:rsid w:val="00726699"/>
    <w:rsid w:val="007372C5"/>
    <w:rsid w:val="007419C3"/>
    <w:rsid w:val="007467A7"/>
    <w:rsid w:val="007469DD"/>
    <w:rsid w:val="00746D72"/>
    <w:rsid w:val="0074741B"/>
    <w:rsid w:val="0074759E"/>
    <w:rsid w:val="007478EA"/>
    <w:rsid w:val="007510FE"/>
    <w:rsid w:val="0075415C"/>
    <w:rsid w:val="00762482"/>
    <w:rsid w:val="00763502"/>
    <w:rsid w:val="00773CD6"/>
    <w:rsid w:val="007913AB"/>
    <w:rsid w:val="007914F7"/>
    <w:rsid w:val="007B1625"/>
    <w:rsid w:val="007B706E"/>
    <w:rsid w:val="007B71EB"/>
    <w:rsid w:val="007C52FA"/>
    <w:rsid w:val="007C619A"/>
    <w:rsid w:val="007C6205"/>
    <w:rsid w:val="007C686A"/>
    <w:rsid w:val="007C728E"/>
    <w:rsid w:val="007D08A1"/>
    <w:rsid w:val="007D2C53"/>
    <w:rsid w:val="007D3D60"/>
    <w:rsid w:val="007E047C"/>
    <w:rsid w:val="007E1980"/>
    <w:rsid w:val="007E4974"/>
    <w:rsid w:val="007E4B76"/>
    <w:rsid w:val="007E5EA8"/>
    <w:rsid w:val="007F0CF1"/>
    <w:rsid w:val="007F12A5"/>
    <w:rsid w:val="007F4CF1"/>
    <w:rsid w:val="007F758D"/>
    <w:rsid w:val="007F7D52"/>
    <w:rsid w:val="00802BC2"/>
    <w:rsid w:val="0080654C"/>
    <w:rsid w:val="00806DAD"/>
    <w:rsid w:val="008071C6"/>
    <w:rsid w:val="008118AA"/>
    <w:rsid w:val="00817A00"/>
    <w:rsid w:val="00823F46"/>
    <w:rsid w:val="00835DB3"/>
    <w:rsid w:val="0083617B"/>
    <w:rsid w:val="008371BD"/>
    <w:rsid w:val="00841521"/>
    <w:rsid w:val="008504A8"/>
    <w:rsid w:val="0085282E"/>
    <w:rsid w:val="00853706"/>
    <w:rsid w:val="00863588"/>
    <w:rsid w:val="00864695"/>
    <w:rsid w:val="0087198C"/>
    <w:rsid w:val="00872C1F"/>
    <w:rsid w:val="00872D97"/>
    <w:rsid w:val="00873B42"/>
    <w:rsid w:val="008856D8"/>
    <w:rsid w:val="00892E82"/>
    <w:rsid w:val="00894D8A"/>
    <w:rsid w:val="00895889"/>
    <w:rsid w:val="008A0D7D"/>
    <w:rsid w:val="008A37EE"/>
    <w:rsid w:val="008C1B58"/>
    <w:rsid w:val="008C39AE"/>
    <w:rsid w:val="008C590D"/>
    <w:rsid w:val="008C5EE0"/>
    <w:rsid w:val="008D0D43"/>
    <w:rsid w:val="008D73E1"/>
    <w:rsid w:val="008E031B"/>
    <w:rsid w:val="008E7029"/>
    <w:rsid w:val="008E7EF6"/>
    <w:rsid w:val="008F1F98"/>
    <w:rsid w:val="008F6758"/>
    <w:rsid w:val="009030DE"/>
    <w:rsid w:val="009040DD"/>
    <w:rsid w:val="00905B47"/>
    <w:rsid w:val="0091331C"/>
    <w:rsid w:val="00920500"/>
    <w:rsid w:val="00923197"/>
    <w:rsid w:val="00924CB7"/>
    <w:rsid w:val="009279DE"/>
    <w:rsid w:val="00930116"/>
    <w:rsid w:val="0094212C"/>
    <w:rsid w:val="00947934"/>
    <w:rsid w:val="00954689"/>
    <w:rsid w:val="009546F6"/>
    <w:rsid w:val="009617C9"/>
    <w:rsid w:val="00961C93"/>
    <w:rsid w:val="00965324"/>
    <w:rsid w:val="0097091E"/>
    <w:rsid w:val="009760D3"/>
    <w:rsid w:val="00977132"/>
    <w:rsid w:val="00981A4B"/>
    <w:rsid w:val="00982501"/>
    <w:rsid w:val="009877D3"/>
    <w:rsid w:val="00994516"/>
    <w:rsid w:val="00994E8F"/>
    <w:rsid w:val="009951DC"/>
    <w:rsid w:val="009959BB"/>
    <w:rsid w:val="00997158"/>
    <w:rsid w:val="009A3A7C"/>
    <w:rsid w:val="009B2ADB"/>
    <w:rsid w:val="009B460E"/>
    <w:rsid w:val="009B603A"/>
    <w:rsid w:val="009C2D0E"/>
    <w:rsid w:val="009C3DAC"/>
    <w:rsid w:val="009C42E0"/>
    <w:rsid w:val="009D5362"/>
    <w:rsid w:val="009E1415"/>
    <w:rsid w:val="009E6116"/>
    <w:rsid w:val="009F7212"/>
    <w:rsid w:val="00A00498"/>
    <w:rsid w:val="00A02E43"/>
    <w:rsid w:val="00A0518C"/>
    <w:rsid w:val="00A065F9"/>
    <w:rsid w:val="00A07F34"/>
    <w:rsid w:val="00A22154"/>
    <w:rsid w:val="00A25C38"/>
    <w:rsid w:val="00A353B8"/>
    <w:rsid w:val="00A36BBE"/>
    <w:rsid w:val="00A4274B"/>
    <w:rsid w:val="00A4307A"/>
    <w:rsid w:val="00A45485"/>
    <w:rsid w:val="00A46741"/>
    <w:rsid w:val="00A47EBB"/>
    <w:rsid w:val="00A51CDD"/>
    <w:rsid w:val="00A56CC4"/>
    <w:rsid w:val="00A6730D"/>
    <w:rsid w:val="00A70FC9"/>
    <w:rsid w:val="00A71625"/>
    <w:rsid w:val="00A71B9B"/>
    <w:rsid w:val="00A751C7"/>
    <w:rsid w:val="00A77F06"/>
    <w:rsid w:val="00A87844"/>
    <w:rsid w:val="00AA038C"/>
    <w:rsid w:val="00AA0CA1"/>
    <w:rsid w:val="00AA7A09"/>
    <w:rsid w:val="00AB3B50"/>
    <w:rsid w:val="00AB583C"/>
    <w:rsid w:val="00AB7B1E"/>
    <w:rsid w:val="00AC05B1"/>
    <w:rsid w:val="00AD356C"/>
    <w:rsid w:val="00AE2914"/>
    <w:rsid w:val="00AE42D5"/>
    <w:rsid w:val="00AE6C0F"/>
    <w:rsid w:val="00AE6D15"/>
    <w:rsid w:val="00B01325"/>
    <w:rsid w:val="00B03FFC"/>
    <w:rsid w:val="00B04182"/>
    <w:rsid w:val="00B07AE3"/>
    <w:rsid w:val="00B11430"/>
    <w:rsid w:val="00B129E6"/>
    <w:rsid w:val="00B2440F"/>
    <w:rsid w:val="00B353EB"/>
    <w:rsid w:val="00B36B87"/>
    <w:rsid w:val="00B439C4"/>
    <w:rsid w:val="00B4535E"/>
    <w:rsid w:val="00B52A8C"/>
    <w:rsid w:val="00B5652C"/>
    <w:rsid w:val="00B62045"/>
    <w:rsid w:val="00B636A8"/>
    <w:rsid w:val="00B665C6"/>
    <w:rsid w:val="00B805AF"/>
    <w:rsid w:val="00B869EC"/>
    <w:rsid w:val="00B87F4C"/>
    <w:rsid w:val="00B932DE"/>
    <w:rsid w:val="00B936EA"/>
    <w:rsid w:val="00B9397A"/>
    <w:rsid w:val="00B9633D"/>
    <w:rsid w:val="00BA2EBE"/>
    <w:rsid w:val="00BA31E7"/>
    <w:rsid w:val="00BB0F28"/>
    <w:rsid w:val="00BB458A"/>
    <w:rsid w:val="00BC14CD"/>
    <w:rsid w:val="00BC238C"/>
    <w:rsid w:val="00BC7F43"/>
    <w:rsid w:val="00BD00D3"/>
    <w:rsid w:val="00BD1659"/>
    <w:rsid w:val="00BD3AA9"/>
    <w:rsid w:val="00BD4A18"/>
    <w:rsid w:val="00BD6DB2"/>
    <w:rsid w:val="00BE11CF"/>
    <w:rsid w:val="00BE21AB"/>
    <w:rsid w:val="00BE55CB"/>
    <w:rsid w:val="00BF2000"/>
    <w:rsid w:val="00BF34D1"/>
    <w:rsid w:val="00BF617A"/>
    <w:rsid w:val="00C0326C"/>
    <w:rsid w:val="00C0379D"/>
    <w:rsid w:val="00C03931"/>
    <w:rsid w:val="00C05FE3"/>
    <w:rsid w:val="00C12DA1"/>
    <w:rsid w:val="00C21159"/>
    <w:rsid w:val="00C2136D"/>
    <w:rsid w:val="00C214EE"/>
    <w:rsid w:val="00C2314B"/>
    <w:rsid w:val="00C24971"/>
    <w:rsid w:val="00C26BE5"/>
    <w:rsid w:val="00C26E4D"/>
    <w:rsid w:val="00C27909"/>
    <w:rsid w:val="00C27B03"/>
    <w:rsid w:val="00C314E1"/>
    <w:rsid w:val="00C34397"/>
    <w:rsid w:val="00C37C8D"/>
    <w:rsid w:val="00C4095D"/>
    <w:rsid w:val="00C4124F"/>
    <w:rsid w:val="00C575EB"/>
    <w:rsid w:val="00C601D2"/>
    <w:rsid w:val="00C63C09"/>
    <w:rsid w:val="00C657AB"/>
    <w:rsid w:val="00C65BCC"/>
    <w:rsid w:val="00C66970"/>
    <w:rsid w:val="00C763FC"/>
    <w:rsid w:val="00C8018D"/>
    <w:rsid w:val="00C81F67"/>
    <w:rsid w:val="00C8691C"/>
    <w:rsid w:val="00CA168A"/>
    <w:rsid w:val="00CA357E"/>
    <w:rsid w:val="00CA44F9"/>
    <w:rsid w:val="00CA4A69"/>
    <w:rsid w:val="00CA564E"/>
    <w:rsid w:val="00CC3E0C"/>
    <w:rsid w:val="00CC58D3"/>
    <w:rsid w:val="00CC784D"/>
    <w:rsid w:val="00CF0677"/>
    <w:rsid w:val="00D008BD"/>
    <w:rsid w:val="00D03231"/>
    <w:rsid w:val="00D0337B"/>
    <w:rsid w:val="00D079B2"/>
    <w:rsid w:val="00D114E9"/>
    <w:rsid w:val="00D22749"/>
    <w:rsid w:val="00D36412"/>
    <w:rsid w:val="00D429C6"/>
    <w:rsid w:val="00D43258"/>
    <w:rsid w:val="00D46435"/>
    <w:rsid w:val="00D47748"/>
    <w:rsid w:val="00D54CC3"/>
    <w:rsid w:val="00D56DFC"/>
    <w:rsid w:val="00D6041A"/>
    <w:rsid w:val="00D633EB"/>
    <w:rsid w:val="00D7646A"/>
    <w:rsid w:val="00D768D8"/>
    <w:rsid w:val="00D809C5"/>
    <w:rsid w:val="00D8152E"/>
    <w:rsid w:val="00D82FF7"/>
    <w:rsid w:val="00D847FE"/>
    <w:rsid w:val="00D91217"/>
    <w:rsid w:val="00D93BE6"/>
    <w:rsid w:val="00D964EA"/>
    <w:rsid w:val="00D966D0"/>
    <w:rsid w:val="00DA0C59"/>
    <w:rsid w:val="00DA3991"/>
    <w:rsid w:val="00DB7E6C"/>
    <w:rsid w:val="00DD5A29"/>
    <w:rsid w:val="00DD5D9D"/>
    <w:rsid w:val="00DE35CB"/>
    <w:rsid w:val="00DE4FAF"/>
    <w:rsid w:val="00DF0B51"/>
    <w:rsid w:val="00DF21E9"/>
    <w:rsid w:val="00E00F14"/>
    <w:rsid w:val="00E02B4C"/>
    <w:rsid w:val="00E03E0B"/>
    <w:rsid w:val="00E06386"/>
    <w:rsid w:val="00E11CCB"/>
    <w:rsid w:val="00E24EB4"/>
    <w:rsid w:val="00E320ED"/>
    <w:rsid w:val="00E3300E"/>
    <w:rsid w:val="00E33AFB"/>
    <w:rsid w:val="00E34218"/>
    <w:rsid w:val="00E35550"/>
    <w:rsid w:val="00E46282"/>
    <w:rsid w:val="00E5216E"/>
    <w:rsid w:val="00E6099D"/>
    <w:rsid w:val="00E70815"/>
    <w:rsid w:val="00E72CC1"/>
    <w:rsid w:val="00E82344"/>
    <w:rsid w:val="00E84C82"/>
    <w:rsid w:val="00E84D64"/>
    <w:rsid w:val="00E86C4D"/>
    <w:rsid w:val="00E87408"/>
    <w:rsid w:val="00E914C4"/>
    <w:rsid w:val="00E934F5"/>
    <w:rsid w:val="00E96961"/>
    <w:rsid w:val="00EA63C3"/>
    <w:rsid w:val="00EA72EC"/>
    <w:rsid w:val="00EB11CB"/>
    <w:rsid w:val="00EB275A"/>
    <w:rsid w:val="00EB786A"/>
    <w:rsid w:val="00EC1578"/>
    <w:rsid w:val="00EC1C72"/>
    <w:rsid w:val="00EC3079"/>
    <w:rsid w:val="00EC3CC9"/>
    <w:rsid w:val="00EC491B"/>
    <w:rsid w:val="00EC680A"/>
    <w:rsid w:val="00EC773D"/>
    <w:rsid w:val="00ED5C04"/>
    <w:rsid w:val="00EE0205"/>
    <w:rsid w:val="00EE1EA8"/>
    <w:rsid w:val="00EE2BED"/>
    <w:rsid w:val="00EE374B"/>
    <w:rsid w:val="00EF6DF9"/>
    <w:rsid w:val="00F040BB"/>
    <w:rsid w:val="00F11BB5"/>
    <w:rsid w:val="00F132EF"/>
    <w:rsid w:val="00F1417B"/>
    <w:rsid w:val="00F32D37"/>
    <w:rsid w:val="00F34B99"/>
    <w:rsid w:val="00F37B8F"/>
    <w:rsid w:val="00F52DAB"/>
    <w:rsid w:val="00F543F0"/>
    <w:rsid w:val="00F56612"/>
    <w:rsid w:val="00F73185"/>
    <w:rsid w:val="00F747B8"/>
    <w:rsid w:val="00F81D29"/>
    <w:rsid w:val="00F85E06"/>
    <w:rsid w:val="00F91415"/>
    <w:rsid w:val="00F91C3D"/>
    <w:rsid w:val="00F91C4D"/>
    <w:rsid w:val="00F92FD9"/>
    <w:rsid w:val="00FA3C46"/>
    <w:rsid w:val="00FA5C03"/>
    <w:rsid w:val="00FA6684"/>
    <w:rsid w:val="00FA731E"/>
    <w:rsid w:val="00FB2B38"/>
    <w:rsid w:val="00FB5D42"/>
    <w:rsid w:val="00FC6358"/>
    <w:rsid w:val="00FD320D"/>
    <w:rsid w:val="00FD56CD"/>
    <w:rsid w:val="00FE221B"/>
    <w:rsid w:val="00FE23DE"/>
    <w:rsid w:val="00FE5AD1"/>
    <w:rsid w:val="00FF3538"/>
    <w:rsid w:val="00FF3E14"/>
    <w:rsid w:val="00FF773F"/>
    <w:rsid w:val="06BE2F07"/>
    <w:rsid w:val="06C6232B"/>
    <w:rsid w:val="124979D1"/>
    <w:rsid w:val="15601540"/>
    <w:rsid w:val="19C20C78"/>
    <w:rsid w:val="23EA39CD"/>
    <w:rsid w:val="26376B55"/>
    <w:rsid w:val="2C071743"/>
    <w:rsid w:val="3731544F"/>
    <w:rsid w:val="3D6B7BE3"/>
    <w:rsid w:val="45206EA7"/>
    <w:rsid w:val="46C93FC4"/>
    <w:rsid w:val="502C1ACD"/>
    <w:rsid w:val="577D5DF0"/>
    <w:rsid w:val="5AB308AB"/>
    <w:rsid w:val="60416048"/>
    <w:rsid w:val="60992608"/>
    <w:rsid w:val="66FC163B"/>
    <w:rsid w:val="67791965"/>
    <w:rsid w:val="697F31B9"/>
    <w:rsid w:val="73FB2956"/>
    <w:rsid w:val="74EA531F"/>
    <w:rsid w:val="75D328F4"/>
    <w:rsid w:val="7AC31DAF"/>
    <w:rsid w:val="7F2150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name="endnote reference"/>
    <w:lsdException w:qFormat="1" w:unhideWhenUsed="0" w:uiPriority="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57"/>
    <w:qFormat/>
    <w:uiPriority w:val="99"/>
    <w:pPr>
      <w:keepNext/>
      <w:keepLines/>
      <w:spacing w:beforeLines="50" w:afterLines="50"/>
      <w:outlineLvl w:val="0"/>
    </w:pPr>
    <w:rPr>
      <w:rFonts w:ascii="黑体" w:eastAsia="黑体" w:cs="黑体"/>
      <w:kern w:val="44"/>
      <w:szCs w:val="21"/>
    </w:rPr>
  </w:style>
  <w:style w:type="character" w:default="1" w:styleId="32">
    <w:name w:val="Default Paragraph Font"/>
    <w:semiHidden/>
    <w:unhideWhenUsed/>
    <w:uiPriority w:val="1"/>
  </w:style>
  <w:style w:type="table" w:default="1" w:styleId="30">
    <w:name w:val="Normal Table"/>
    <w:semiHidden/>
    <w:unhideWhenUsed/>
    <w:uiPriority w:val="99"/>
    <w:tblPr>
      <w:tblCellMar>
        <w:top w:w="0" w:type="dxa"/>
        <w:left w:w="108" w:type="dxa"/>
        <w:bottom w:w="0" w:type="dxa"/>
        <w:right w:w="108" w:type="dxa"/>
      </w:tblCellMar>
    </w:tblPr>
  </w:style>
  <w:style w:type="paragraph" w:styleId="3">
    <w:name w:val="toc 7"/>
    <w:basedOn w:val="1"/>
    <w:next w:val="1"/>
    <w:semiHidden/>
    <w:qFormat/>
    <w:uiPriority w:val="0"/>
    <w:pPr>
      <w:tabs>
        <w:tab w:val="right" w:leader="dot" w:pos="9241"/>
      </w:tabs>
      <w:ind w:firstLine="500" w:firstLineChars="500"/>
      <w:jc w:val="left"/>
    </w:pPr>
    <w:rPr>
      <w:rFonts w:ascii="宋体"/>
      <w:szCs w:val="21"/>
    </w:rPr>
  </w:style>
  <w:style w:type="paragraph" w:styleId="4">
    <w:name w:val="index 8"/>
    <w:basedOn w:val="1"/>
    <w:next w:val="1"/>
    <w:qFormat/>
    <w:uiPriority w:val="0"/>
    <w:pPr>
      <w:ind w:left="1680" w:hanging="210"/>
      <w:jc w:val="left"/>
    </w:pPr>
    <w:rPr>
      <w:rFonts w:ascii="Calibri" w:hAnsi="Calibri"/>
      <w:sz w:val="20"/>
      <w:szCs w:val="20"/>
    </w:rPr>
  </w:style>
  <w:style w:type="paragraph" w:styleId="5">
    <w:name w:val="caption"/>
    <w:basedOn w:val="1"/>
    <w:next w:val="1"/>
    <w:qFormat/>
    <w:uiPriority w:val="0"/>
    <w:pPr>
      <w:spacing w:before="152" w:after="160"/>
    </w:pPr>
    <w:rPr>
      <w:rFonts w:ascii="Arial" w:hAnsi="Arial" w:eastAsia="黑体" w:cs="Arial"/>
      <w:sz w:val="20"/>
      <w:szCs w:val="20"/>
    </w:rPr>
  </w:style>
  <w:style w:type="paragraph" w:styleId="6">
    <w:name w:val="index 5"/>
    <w:basedOn w:val="1"/>
    <w:next w:val="1"/>
    <w:qFormat/>
    <w:uiPriority w:val="0"/>
    <w:pPr>
      <w:ind w:left="1050" w:hanging="210"/>
      <w:jc w:val="left"/>
    </w:pPr>
    <w:rPr>
      <w:rFonts w:ascii="Calibri" w:hAnsi="Calibri"/>
      <w:sz w:val="20"/>
      <w:szCs w:val="20"/>
    </w:rPr>
  </w:style>
  <w:style w:type="paragraph" w:styleId="7">
    <w:name w:val="Document Map"/>
    <w:basedOn w:val="1"/>
    <w:semiHidden/>
    <w:qFormat/>
    <w:uiPriority w:val="0"/>
    <w:pPr>
      <w:shd w:val="clear" w:color="auto" w:fill="000080"/>
    </w:pPr>
  </w:style>
  <w:style w:type="paragraph" w:styleId="8">
    <w:name w:val="index 6"/>
    <w:basedOn w:val="1"/>
    <w:next w:val="1"/>
    <w:qFormat/>
    <w:uiPriority w:val="0"/>
    <w:pPr>
      <w:ind w:left="1260" w:hanging="210"/>
      <w:jc w:val="left"/>
    </w:pPr>
    <w:rPr>
      <w:rFonts w:ascii="Calibri" w:hAnsi="Calibri"/>
      <w:sz w:val="20"/>
      <w:szCs w:val="20"/>
    </w:rPr>
  </w:style>
  <w:style w:type="paragraph" w:styleId="9">
    <w:name w:val="index 4"/>
    <w:basedOn w:val="1"/>
    <w:next w:val="1"/>
    <w:qFormat/>
    <w:uiPriority w:val="0"/>
    <w:pPr>
      <w:ind w:left="840" w:hanging="210"/>
      <w:jc w:val="left"/>
    </w:pPr>
    <w:rPr>
      <w:rFonts w:ascii="Calibri" w:hAnsi="Calibri"/>
      <w:sz w:val="20"/>
      <w:szCs w:val="20"/>
    </w:rPr>
  </w:style>
  <w:style w:type="paragraph" w:styleId="10">
    <w:name w:val="toc 5"/>
    <w:basedOn w:val="1"/>
    <w:next w:val="1"/>
    <w:semiHidden/>
    <w:qFormat/>
    <w:uiPriority w:val="0"/>
    <w:pPr>
      <w:tabs>
        <w:tab w:val="right" w:leader="dot" w:pos="9241"/>
      </w:tabs>
      <w:ind w:firstLine="300" w:firstLineChars="300"/>
      <w:jc w:val="left"/>
    </w:pPr>
    <w:rPr>
      <w:rFonts w:ascii="宋体"/>
      <w:szCs w:val="21"/>
    </w:rPr>
  </w:style>
  <w:style w:type="paragraph" w:styleId="11">
    <w:name w:val="toc 3"/>
    <w:basedOn w:val="1"/>
    <w:next w:val="1"/>
    <w:qFormat/>
    <w:uiPriority w:val="39"/>
    <w:pPr>
      <w:tabs>
        <w:tab w:val="right" w:leader="dot" w:pos="9241"/>
      </w:tabs>
      <w:ind w:firstLine="100" w:firstLineChars="100"/>
      <w:jc w:val="left"/>
    </w:pPr>
    <w:rPr>
      <w:rFonts w:ascii="宋体"/>
      <w:szCs w:val="21"/>
    </w:rPr>
  </w:style>
  <w:style w:type="paragraph" w:styleId="12">
    <w:name w:val="toc 8"/>
    <w:basedOn w:val="1"/>
    <w:next w:val="1"/>
    <w:semiHidden/>
    <w:qFormat/>
    <w:uiPriority w:val="0"/>
    <w:pPr>
      <w:tabs>
        <w:tab w:val="right" w:leader="dot" w:pos="9241"/>
      </w:tabs>
      <w:ind w:firstLine="607" w:firstLineChars="600"/>
      <w:jc w:val="left"/>
    </w:pPr>
    <w:rPr>
      <w:rFonts w:ascii="宋体"/>
      <w:szCs w:val="21"/>
    </w:rPr>
  </w:style>
  <w:style w:type="paragraph" w:styleId="13">
    <w:name w:val="index 3"/>
    <w:basedOn w:val="1"/>
    <w:next w:val="1"/>
    <w:qFormat/>
    <w:uiPriority w:val="0"/>
    <w:pPr>
      <w:ind w:left="630" w:hanging="210"/>
      <w:jc w:val="left"/>
    </w:pPr>
    <w:rPr>
      <w:rFonts w:ascii="Calibri" w:hAnsi="Calibri"/>
      <w:sz w:val="20"/>
      <w:szCs w:val="20"/>
    </w:rPr>
  </w:style>
  <w:style w:type="paragraph" w:styleId="14">
    <w:name w:val="endnote text"/>
    <w:basedOn w:val="1"/>
    <w:semiHidden/>
    <w:qFormat/>
    <w:uiPriority w:val="0"/>
    <w:pPr>
      <w:snapToGrid w:val="0"/>
      <w:jc w:val="left"/>
    </w:pPr>
  </w:style>
  <w:style w:type="paragraph" w:styleId="15">
    <w:name w:val="Balloon Text"/>
    <w:basedOn w:val="1"/>
    <w:semiHidden/>
    <w:qFormat/>
    <w:uiPriority w:val="0"/>
    <w:rPr>
      <w:sz w:val="18"/>
      <w:szCs w:val="18"/>
    </w:rPr>
  </w:style>
  <w:style w:type="paragraph" w:styleId="16">
    <w:name w:val="footer"/>
    <w:basedOn w:val="1"/>
    <w:link w:val="38"/>
    <w:qFormat/>
    <w:uiPriority w:val="99"/>
    <w:pPr>
      <w:snapToGrid w:val="0"/>
      <w:ind w:right="210" w:rightChars="100"/>
      <w:jc w:val="right"/>
    </w:pPr>
    <w:rPr>
      <w:sz w:val="18"/>
      <w:szCs w:val="18"/>
    </w:rPr>
  </w:style>
  <w:style w:type="paragraph" w:styleId="17">
    <w:name w:val="header"/>
    <w:basedOn w:val="1"/>
    <w:link w:val="39"/>
    <w:qFormat/>
    <w:uiPriority w:val="99"/>
    <w:pPr>
      <w:snapToGrid w:val="0"/>
      <w:jc w:val="left"/>
    </w:pPr>
    <w:rPr>
      <w:sz w:val="18"/>
      <w:szCs w:val="18"/>
    </w:rPr>
  </w:style>
  <w:style w:type="paragraph" w:styleId="18">
    <w:name w:val="toc 1"/>
    <w:basedOn w:val="1"/>
    <w:next w:val="1"/>
    <w:qFormat/>
    <w:uiPriority w:val="39"/>
    <w:pPr>
      <w:tabs>
        <w:tab w:val="right" w:leader="dot" w:pos="9242"/>
      </w:tabs>
      <w:spacing w:before="25" w:beforeLines="25" w:after="25" w:afterLines="25"/>
      <w:jc w:val="left"/>
    </w:pPr>
    <w:rPr>
      <w:rFonts w:ascii="宋体"/>
      <w:szCs w:val="21"/>
    </w:rPr>
  </w:style>
  <w:style w:type="paragraph" w:styleId="19">
    <w:name w:val="toc 4"/>
    <w:basedOn w:val="1"/>
    <w:next w:val="1"/>
    <w:semiHidden/>
    <w:qFormat/>
    <w:uiPriority w:val="0"/>
    <w:pPr>
      <w:tabs>
        <w:tab w:val="right" w:leader="dot" w:pos="9241"/>
      </w:tabs>
      <w:ind w:firstLine="200" w:firstLineChars="200"/>
      <w:jc w:val="left"/>
    </w:pPr>
    <w:rPr>
      <w:rFonts w:ascii="宋体"/>
      <w:szCs w:val="21"/>
    </w:rPr>
  </w:style>
  <w:style w:type="paragraph" w:styleId="20">
    <w:name w:val="index heading"/>
    <w:basedOn w:val="1"/>
    <w:next w:val="21"/>
    <w:qFormat/>
    <w:uiPriority w:val="0"/>
    <w:pPr>
      <w:spacing w:before="120" w:after="120"/>
      <w:jc w:val="center"/>
    </w:pPr>
    <w:rPr>
      <w:rFonts w:ascii="Calibri" w:hAnsi="Calibri"/>
      <w:b/>
      <w:bCs/>
      <w:iCs/>
      <w:szCs w:val="20"/>
    </w:rPr>
  </w:style>
  <w:style w:type="paragraph" w:styleId="21">
    <w:name w:val="index 1"/>
    <w:basedOn w:val="1"/>
    <w:next w:val="22"/>
    <w:qFormat/>
    <w:uiPriority w:val="0"/>
    <w:pPr>
      <w:tabs>
        <w:tab w:val="right" w:leader="dot" w:pos="9299"/>
      </w:tabs>
      <w:jc w:val="left"/>
    </w:pPr>
    <w:rPr>
      <w:rFonts w:ascii="宋体"/>
      <w:szCs w:val="21"/>
    </w:rPr>
  </w:style>
  <w:style w:type="paragraph" w:customStyle="1" w:styleId="22">
    <w:name w:val="段"/>
    <w:link w:val="40"/>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23">
    <w:name w:val="footnote text"/>
    <w:basedOn w:val="1"/>
    <w:qFormat/>
    <w:uiPriority w:val="0"/>
    <w:pPr>
      <w:numPr>
        <w:ilvl w:val="0"/>
        <w:numId w:val="1"/>
      </w:numPr>
      <w:snapToGrid w:val="0"/>
      <w:jc w:val="left"/>
    </w:pPr>
    <w:rPr>
      <w:rFonts w:ascii="宋体"/>
      <w:sz w:val="18"/>
      <w:szCs w:val="18"/>
    </w:rPr>
  </w:style>
  <w:style w:type="paragraph" w:styleId="24">
    <w:name w:val="toc 6"/>
    <w:basedOn w:val="1"/>
    <w:next w:val="1"/>
    <w:semiHidden/>
    <w:qFormat/>
    <w:uiPriority w:val="0"/>
    <w:pPr>
      <w:tabs>
        <w:tab w:val="right" w:leader="dot" w:pos="9241"/>
      </w:tabs>
      <w:ind w:firstLine="400" w:firstLineChars="400"/>
      <w:jc w:val="left"/>
    </w:pPr>
    <w:rPr>
      <w:rFonts w:ascii="宋体"/>
      <w:szCs w:val="21"/>
    </w:rPr>
  </w:style>
  <w:style w:type="paragraph" w:styleId="25">
    <w:name w:val="index 7"/>
    <w:basedOn w:val="1"/>
    <w:next w:val="1"/>
    <w:qFormat/>
    <w:uiPriority w:val="0"/>
    <w:pPr>
      <w:ind w:left="1470" w:hanging="210"/>
      <w:jc w:val="left"/>
    </w:pPr>
    <w:rPr>
      <w:rFonts w:ascii="Calibri" w:hAnsi="Calibri"/>
      <w:sz w:val="20"/>
      <w:szCs w:val="20"/>
    </w:rPr>
  </w:style>
  <w:style w:type="paragraph" w:styleId="26">
    <w:name w:val="index 9"/>
    <w:basedOn w:val="1"/>
    <w:next w:val="1"/>
    <w:qFormat/>
    <w:uiPriority w:val="0"/>
    <w:pPr>
      <w:ind w:left="1890" w:hanging="210"/>
      <w:jc w:val="left"/>
    </w:pPr>
    <w:rPr>
      <w:rFonts w:ascii="Calibri" w:hAnsi="Calibri"/>
      <w:sz w:val="20"/>
      <w:szCs w:val="20"/>
    </w:rPr>
  </w:style>
  <w:style w:type="paragraph" w:styleId="27">
    <w:name w:val="toc 2"/>
    <w:basedOn w:val="1"/>
    <w:next w:val="1"/>
    <w:qFormat/>
    <w:uiPriority w:val="39"/>
    <w:pPr>
      <w:tabs>
        <w:tab w:val="right" w:leader="dot" w:pos="9242"/>
      </w:tabs>
    </w:pPr>
    <w:rPr>
      <w:rFonts w:ascii="宋体"/>
      <w:szCs w:val="21"/>
    </w:rPr>
  </w:style>
  <w:style w:type="paragraph" w:styleId="28">
    <w:name w:val="toc 9"/>
    <w:basedOn w:val="1"/>
    <w:next w:val="1"/>
    <w:semiHidden/>
    <w:qFormat/>
    <w:uiPriority w:val="0"/>
    <w:pPr>
      <w:ind w:left="1470"/>
      <w:jc w:val="left"/>
    </w:pPr>
    <w:rPr>
      <w:sz w:val="20"/>
      <w:szCs w:val="20"/>
    </w:rPr>
  </w:style>
  <w:style w:type="paragraph" w:styleId="29">
    <w:name w:val="index 2"/>
    <w:basedOn w:val="1"/>
    <w:next w:val="1"/>
    <w:qFormat/>
    <w:uiPriority w:val="0"/>
    <w:pPr>
      <w:ind w:left="420" w:hanging="210"/>
      <w:jc w:val="left"/>
    </w:pPr>
    <w:rPr>
      <w:rFonts w:ascii="Calibri" w:hAnsi="Calibri"/>
      <w:sz w:val="20"/>
      <w:szCs w:val="20"/>
    </w:rPr>
  </w:style>
  <w:style w:type="table" w:styleId="31">
    <w:name w:val="Table Grid"/>
    <w:basedOn w:val="30"/>
    <w:qFormat/>
    <w:uiPriority w:val="0"/>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3">
    <w:name w:val="endnote reference"/>
    <w:semiHidden/>
    <w:qFormat/>
    <w:uiPriority w:val="0"/>
    <w:rPr>
      <w:vertAlign w:val="superscript"/>
    </w:rPr>
  </w:style>
  <w:style w:type="character" w:styleId="34">
    <w:name w:val="page number"/>
    <w:qFormat/>
    <w:uiPriority w:val="0"/>
    <w:rPr>
      <w:rFonts w:ascii="Times New Roman" w:hAnsi="Times New Roman" w:eastAsia="宋体"/>
      <w:sz w:val="18"/>
    </w:rPr>
  </w:style>
  <w:style w:type="character" w:styleId="35">
    <w:name w:val="FollowedHyperlink"/>
    <w:qFormat/>
    <w:uiPriority w:val="0"/>
    <w:rPr>
      <w:color w:val="800080"/>
      <w:u w:val="single"/>
    </w:rPr>
  </w:style>
  <w:style w:type="character" w:styleId="36">
    <w:name w:val="Hyperlink"/>
    <w:qFormat/>
    <w:uiPriority w:val="99"/>
    <w:rPr>
      <w:color w:val="0000FF"/>
      <w:spacing w:val="0"/>
      <w:w w:val="100"/>
      <w:szCs w:val="21"/>
      <w:u w:val="single"/>
      <w:lang w:val="en-US" w:eastAsia="zh-CN"/>
    </w:rPr>
  </w:style>
  <w:style w:type="character" w:styleId="37">
    <w:name w:val="footnote reference"/>
    <w:semiHidden/>
    <w:qFormat/>
    <w:uiPriority w:val="0"/>
    <w:rPr>
      <w:vertAlign w:val="superscript"/>
    </w:rPr>
  </w:style>
  <w:style w:type="character" w:customStyle="1" w:styleId="38">
    <w:name w:val="页脚 Char"/>
    <w:link w:val="16"/>
    <w:qFormat/>
    <w:uiPriority w:val="99"/>
    <w:rPr>
      <w:kern w:val="2"/>
      <w:sz w:val="18"/>
      <w:szCs w:val="18"/>
    </w:rPr>
  </w:style>
  <w:style w:type="character" w:customStyle="1" w:styleId="39">
    <w:name w:val="页眉 Char"/>
    <w:link w:val="17"/>
    <w:qFormat/>
    <w:uiPriority w:val="99"/>
    <w:rPr>
      <w:kern w:val="2"/>
      <w:sz w:val="18"/>
      <w:szCs w:val="18"/>
    </w:rPr>
  </w:style>
  <w:style w:type="character" w:customStyle="1" w:styleId="40">
    <w:name w:val="段 Char"/>
    <w:link w:val="22"/>
    <w:qFormat/>
    <w:uiPriority w:val="0"/>
    <w:rPr>
      <w:rFonts w:ascii="宋体"/>
      <w:sz w:val="21"/>
      <w:lang w:val="en-US" w:eastAsia="zh-CN" w:bidi="ar-SA"/>
    </w:rPr>
  </w:style>
  <w:style w:type="paragraph" w:customStyle="1" w:styleId="41">
    <w:name w:val="一级条标题"/>
    <w:next w:val="22"/>
    <w:qFormat/>
    <w:uiPriority w:val="0"/>
    <w:pPr>
      <w:numPr>
        <w:ilvl w:val="1"/>
        <w:numId w:val="2"/>
      </w:num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42">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43">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44">
    <w:name w:val="章标题"/>
    <w:next w:val="22"/>
    <w:qFormat/>
    <w:uiPriority w:val="0"/>
    <w:pPr>
      <w:numPr>
        <w:ilvl w:val="0"/>
        <w:numId w:val="2"/>
      </w:num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45">
    <w:name w:val="二级条标题"/>
    <w:basedOn w:val="41"/>
    <w:next w:val="22"/>
    <w:qFormat/>
    <w:uiPriority w:val="0"/>
    <w:pPr>
      <w:numPr>
        <w:ilvl w:val="2"/>
      </w:numPr>
      <w:spacing w:before="50" w:after="50"/>
      <w:outlineLvl w:val="3"/>
    </w:pPr>
  </w:style>
  <w:style w:type="paragraph" w:customStyle="1" w:styleId="46">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47">
    <w:name w:val="列项——（一级）"/>
    <w:qFormat/>
    <w:uiPriority w:val="0"/>
    <w:pPr>
      <w:widowControl w:val="0"/>
      <w:numPr>
        <w:ilvl w:val="0"/>
        <w:numId w:val="3"/>
      </w:numPr>
      <w:jc w:val="both"/>
    </w:pPr>
    <w:rPr>
      <w:rFonts w:ascii="宋体" w:hAnsi="Times New Roman" w:eastAsia="宋体" w:cs="Times New Roman"/>
      <w:sz w:val="21"/>
      <w:lang w:val="en-US" w:eastAsia="zh-CN" w:bidi="ar-SA"/>
    </w:rPr>
  </w:style>
  <w:style w:type="paragraph" w:customStyle="1" w:styleId="48">
    <w:name w:val="列项●（二级）"/>
    <w:qFormat/>
    <w:uiPriority w:val="0"/>
    <w:pPr>
      <w:numPr>
        <w:ilvl w:val="1"/>
        <w:numId w:val="3"/>
      </w:numPr>
      <w:tabs>
        <w:tab w:val="left" w:pos="840"/>
      </w:tabs>
      <w:jc w:val="both"/>
    </w:pPr>
    <w:rPr>
      <w:rFonts w:ascii="宋体" w:hAnsi="Times New Roman" w:eastAsia="宋体" w:cs="Times New Roman"/>
      <w:sz w:val="21"/>
      <w:lang w:val="en-US" w:eastAsia="zh-CN" w:bidi="ar-SA"/>
    </w:rPr>
  </w:style>
  <w:style w:type="paragraph" w:customStyle="1" w:styleId="49">
    <w:name w:val="目次、标准名称标题"/>
    <w:basedOn w:val="1"/>
    <w:next w:val="22"/>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50">
    <w:name w:val="三级条标题"/>
    <w:basedOn w:val="45"/>
    <w:next w:val="22"/>
    <w:qFormat/>
    <w:uiPriority w:val="0"/>
    <w:pPr>
      <w:numPr>
        <w:ilvl w:val="3"/>
      </w:numPr>
      <w:outlineLvl w:val="4"/>
    </w:pPr>
  </w:style>
  <w:style w:type="paragraph" w:customStyle="1" w:styleId="51">
    <w:name w:val="示例"/>
    <w:next w:val="52"/>
    <w:qFormat/>
    <w:uiPriority w:val="0"/>
    <w:pPr>
      <w:widowControl w:val="0"/>
      <w:numPr>
        <w:ilvl w:val="0"/>
        <w:numId w:val="4"/>
      </w:numPr>
      <w:jc w:val="both"/>
    </w:pPr>
    <w:rPr>
      <w:rFonts w:ascii="宋体" w:hAnsi="Times New Roman" w:eastAsia="宋体" w:cs="Times New Roman"/>
      <w:sz w:val="18"/>
      <w:szCs w:val="18"/>
      <w:lang w:val="en-US" w:eastAsia="zh-CN" w:bidi="ar-SA"/>
    </w:rPr>
  </w:style>
  <w:style w:type="paragraph" w:customStyle="1" w:styleId="52">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53">
    <w:name w:val="数字编号列项（二级）"/>
    <w:qFormat/>
    <w:uiPriority w:val="0"/>
    <w:pPr>
      <w:numPr>
        <w:ilvl w:val="1"/>
        <w:numId w:val="5"/>
      </w:numPr>
      <w:jc w:val="both"/>
    </w:pPr>
    <w:rPr>
      <w:rFonts w:ascii="宋体" w:hAnsi="Times New Roman" w:eastAsia="宋体" w:cs="Times New Roman"/>
      <w:sz w:val="21"/>
      <w:lang w:val="en-US" w:eastAsia="zh-CN" w:bidi="ar-SA"/>
    </w:rPr>
  </w:style>
  <w:style w:type="paragraph" w:customStyle="1" w:styleId="54">
    <w:name w:val="四级条标题"/>
    <w:basedOn w:val="50"/>
    <w:next w:val="22"/>
    <w:qFormat/>
    <w:uiPriority w:val="0"/>
    <w:pPr>
      <w:numPr>
        <w:ilvl w:val="4"/>
      </w:numPr>
      <w:outlineLvl w:val="5"/>
    </w:pPr>
  </w:style>
  <w:style w:type="paragraph" w:customStyle="1" w:styleId="55">
    <w:name w:val="五级条标题"/>
    <w:basedOn w:val="54"/>
    <w:next w:val="22"/>
    <w:qFormat/>
    <w:uiPriority w:val="0"/>
    <w:pPr>
      <w:numPr>
        <w:ilvl w:val="5"/>
      </w:numPr>
      <w:outlineLvl w:val="6"/>
    </w:pPr>
  </w:style>
  <w:style w:type="paragraph" w:customStyle="1" w:styleId="56">
    <w:name w:val="注："/>
    <w:next w:val="22"/>
    <w:qFormat/>
    <w:uiPriority w:val="0"/>
    <w:pPr>
      <w:widowControl w:val="0"/>
      <w:autoSpaceDE w:val="0"/>
      <w:autoSpaceDN w:val="0"/>
      <w:ind w:left="726" w:hanging="363"/>
      <w:jc w:val="both"/>
    </w:pPr>
    <w:rPr>
      <w:rFonts w:ascii="宋体" w:hAnsi="Times New Roman" w:eastAsia="宋体" w:cs="Times New Roman"/>
      <w:sz w:val="18"/>
      <w:szCs w:val="18"/>
      <w:lang w:val="en-US" w:eastAsia="zh-CN" w:bidi="ar-SA"/>
    </w:rPr>
  </w:style>
  <w:style w:type="paragraph" w:customStyle="1" w:styleId="57">
    <w:name w:val="注×："/>
    <w:qFormat/>
    <w:uiPriority w:val="0"/>
    <w:pPr>
      <w:widowControl w:val="0"/>
      <w:numPr>
        <w:ilvl w:val="0"/>
        <w:numId w:val="6"/>
      </w:numPr>
      <w:autoSpaceDE w:val="0"/>
      <w:autoSpaceDN w:val="0"/>
      <w:jc w:val="both"/>
    </w:pPr>
    <w:rPr>
      <w:rFonts w:ascii="宋体" w:hAnsi="Times New Roman" w:eastAsia="宋体" w:cs="Times New Roman"/>
      <w:sz w:val="18"/>
      <w:szCs w:val="18"/>
      <w:lang w:val="en-US" w:eastAsia="zh-CN" w:bidi="ar-SA"/>
    </w:rPr>
  </w:style>
  <w:style w:type="paragraph" w:customStyle="1" w:styleId="58">
    <w:name w:val="字母编号列项（一级）"/>
    <w:qFormat/>
    <w:uiPriority w:val="0"/>
    <w:pPr>
      <w:numPr>
        <w:ilvl w:val="0"/>
        <w:numId w:val="5"/>
      </w:numPr>
      <w:jc w:val="both"/>
    </w:pPr>
    <w:rPr>
      <w:rFonts w:ascii="宋体" w:hAnsi="Times New Roman" w:eastAsia="宋体" w:cs="Times New Roman"/>
      <w:sz w:val="21"/>
      <w:lang w:val="en-US" w:eastAsia="zh-CN" w:bidi="ar-SA"/>
    </w:rPr>
  </w:style>
  <w:style w:type="paragraph" w:customStyle="1" w:styleId="59">
    <w:name w:val="列项◆（三级）"/>
    <w:basedOn w:val="1"/>
    <w:qFormat/>
    <w:uiPriority w:val="0"/>
    <w:pPr>
      <w:numPr>
        <w:ilvl w:val="2"/>
        <w:numId w:val="3"/>
      </w:numPr>
    </w:pPr>
    <w:rPr>
      <w:rFonts w:ascii="宋体"/>
      <w:szCs w:val="21"/>
    </w:rPr>
  </w:style>
  <w:style w:type="paragraph" w:customStyle="1" w:styleId="60">
    <w:name w:val="编号列项（三级）"/>
    <w:qFormat/>
    <w:uiPriority w:val="0"/>
    <w:pPr>
      <w:numPr>
        <w:ilvl w:val="2"/>
        <w:numId w:val="5"/>
      </w:numPr>
    </w:pPr>
    <w:rPr>
      <w:rFonts w:ascii="宋体" w:hAnsi="Times New Roman" w:eastAsia="宋体" w:cs="Times New Roman"/>
      <w:sz w:val="21"/>
      <w:lang w:val="en-US" w:eastAsia="zh-CN" w:bidi="ar-SA"/>
    </w:rPr>
  </w:style>
  <w:style w:type="paragraph" w:customStyle="1" w:styleId="61">
    <w:name w:val="示例×："/>
    <w:basedOn w:val="44"/>
    <w:qFormat/>
    <w:uiPriority w:val="0"/>
    <w:pPr>
      <w:numPr>
        <w:numId w:val="7"/>
      </w:numPr>
      <w:spacing w:before="0" w:beforeLines="0" w:after="0" w:afterLines="0"/>
      <w:outlineLvl w:val="9"/>
    </w:pPr>
    <w:rPr>
      <w:rFonts w:ascii="宋体" w:eastAsia="宋体"/>
      <w:sz w:val="18"/>
      <w:szCs w:val="18"/>
    </w:rPr>
  </w:style>
  <w:style w:type="paragraph" w:customStyle="1" w:styleId="62">
    <w:name w:val="二级无"/>
    <w:basedOn w:val="45"/>
    <w:qFormat/>
    <w:uiPriority w:val="0"/>
    <w:pPr>
      <w:spacing w:before="0" w:beforeLines="0" w:after="0" w:afterLines="0"/>
    </w:pPr>
    <w:rPr>
      <w:rFonts w:ascii="宋体" w:eastAsia="宋体"/>
    </w:rPr>
  </w:style>
  <w:style w:type="paragraph" w:customStyle="1" w:styleId="63">
    <w:name w:val="注：（正文）"/>
    <w:basedOn w:val="56"/>
    <w:next w:val="22"/>
    <w:qFormat/>
    <w:uiPriority w:val="0"/>
  </w:style>
  <w:style w:type="paragraph" w:customStyle="1" w:styleId="64">
    <w:name w:val="注×：（正文）"/>
    <w:qFormat/>
    <w:uiPriority w:val="0"/>
    <w:pPr>
      <w:numPr>
        <w:ilvl w:val="0"/>
        <w:numId w:val="8"/>
      </w:numPr>
      <w:jc w:val="both"/>
    </w:pPr>
    <w:rPr>
      <w:rFonts w:ascii="宋体" w:hAnsi="Times New Roman" w:eastAsia="宋体" w:cs="Times New Roman"/>
      <w:sz w:val="18"/>
      <w:szCs w:val="18"/>
      <w:lang w:val="en-US" w:eastAsia="zh-CN" w:bidi="ar-SA"/>
    </w:rPr>
  </w:style>
  <w:style w:type="paragraph" w:customStyle="1" w:styleId="65">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66">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67">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68">
    <w:name w:val="标准书眉_偶数页"/>
    <w:basedOn w:val="43"/>
    <w:next w:val="1"/>
    <w:qFormat/>
    <w:uiPriority w:val="0"/>
    <w:pPr>
      <w:jc w:val="left"/>
    </w:pPr>
  </w:style>
  <w:style w:type="paragraph" w:customStyle="1" w:styleId="69">
    <w:name w:val="标准书眉一"/>
    <w:qFormat/>
    <w:uiPriority w:val="0"/>
    <w:pPr>
      <w:jc w:val="both"/>
    </w:pPr>
    <w:rPr>
      <w:rFonts w:ascii="Times New Roman" w:hAnsi="Times New Roman" w:eastAsia="宋体" w:cs="Times New Roman"/>
      <w:lang w:val="en-US" w:eastAsia="zh-CN" w:bidi="ar-SA"/>
    </w:rPr>
  </w:style>
  <w:style w:type="paragraph" w:customStyle="1" w:styleId="70">
    <w:name w:val="参考文献"/>
    <w:basedOn w:val="1"/>
    <w:next w:val="22"/>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71">
    <w:name w:val="参考文献、索引标题"/>
    <w:basedOn w:val="1"/>
    <w:next w:val="22"/>
    <w:qFormat/>
    <w:uiPriority w:val="0"/>
    <w:pPr>
      <w:keepNext/>
      <w:pageBreakBefore/>
      <w:widowControl/>
      <w:shd w:val="clear" w:color="FFFFFF" w:fill="FFFFFF"/>
      <w:spacing w:before="640" w:after="200"/>
      <w:jc w:val="center"/>
      <w:outlineLvl w:val="0"/>
    </w:pPr>
    <w:rPr>
      <w:rFonts w:ascii="黑体" w:eastAsia="黑体"/>
      <w:kern w:val="0"/>
      <w:szCs w:val="20"/>
    </w:rPr>
  </w:style>
  <w:style w:type="character" w:customStyle="1" w:styleId="72">
    <w:name w:val="发布"/>
    <w:qFormat/>
    <w:uiPriority w:val="0"/>
    <w:rPr>
      <w:rFonts w:ascii="黑体" w:eastAsia="黑体"/>
      <w:spacing w:val="85"/>
      <w:w w:val="100"/>
      <w:position w:val="3"/>
      <w:sz w:val="28"/>
      <w:szCs w:val="28"/>
    </w:rPr>
  </w:style>
  <w:style w:type="paragraph" w:customStyle="1" w:styleId="73">
    <w:name w:val="发布部门"/>
    <w:next w:val="22"/>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74">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75">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76">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77">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78">
    <w:name w:val="封面标准英文名称"/>
    <w:basedOn w:val="77"/>
    <w:qFormat/>
    <w:uiPriority w:val="0"/>
    <w:pPr>
      <w:framePr w:wrap="around"/>
      <w:spacing w:before="370" w:line="400" w:lineRule="exact"/>
    </w:pPr>
    <w:rPr>
      <w:rFonts w:ascii="Times New Roman"/>
      <w:sz w:val="28"/>
      <w:szCs w:val="28"/>
    </w:rPr>
  </w:style>
  <w:style w:type="paragraph" w:customStyle="1" w:styleId="79">
    <w:name w:val="封面一致性程度标识"/>
    <w:basedOn w:val="78"/>
    <w:qFormat/>
    <w:uiPriority w:val="0"/>
    <w:pPr>
      <w:framePr w:wrap="around"/>
      <w:spacing w:before="440"/>
    </w:pPr>
    <w:rPr>
      <w:rFonts w:ascii="宋体" w:eastAsia="宋体"/>
    </w:rPr>
  </w:style>
  <w:style w:type="paragraph" w:customStyle="1" w:styleId="80">
    <w:name w:val="封面标准文稿类别"/>
    <w:basedOn w:val="79"/>
    <w:qFormat/>
    <w:uiPriority w:val="0"/>
    <w:pPr>
      <w:framePr w:wrap="around"/>
      <w:spacing w:after="160" w:line="240" w:lineRule="auto"/>
    </w:pPr>
    <w:rPr>
      <w:sz w:val="24"/>
    </w:rPr>
  </w:style>
  <w:style w:type="paragraph" w:customStyle="1" w:styleId="81">
    <w:name w:val="封面标准文稿编辑信息"/>
    <w:basedOn w:val="80"/>
    <w:qFormat/>
    <w:uiPriority w:val="0"/>
    <w:pPr>
      <w:framePr w:wrap="around"/>
      <w:spacing w:before="180" w:line="180" w:lineRule="exact"/>
    </w:pPr>
    <w:rPr>
      <w:sz w:val="21"/>
    </w:rPr>
  </w:style>
  <w:style w:type="paragraph" w:customStyle="1" w:styleId="82">
    <w:name w:val="封面正文"/>
    <w:qFormat/>
    <w:uiPriority w:val="0"/>
    <w:pPr>
      <w:jc w:val="both"/>
    </w:pPr>
    <w:rPr>
      <w:rFonts w:ascii="Times New Roman" w:hAnsi="Times New Roman" w:eastAsia="宋体" w:cs="Times New Roman"/>
      <w:lang w:val="en-US" w:eastAsia="zh-CN" w:bidi="ar-SA"/>
    </w:rPr>
  </w:style>
  <w:style w:type="paragraph" w:customStyle="1" w:styleId="83">
    <w:name w:val="附录标识"/>
    <w:basedOn w:val="1"/>
    <w:next w:val="22"/>
    <w:qFormat/>
    <w:uiPriority w:val="0"/>
    <w:pPr>
      <w:keepNext/>
      <w:widowControl/>
      <w:numPr>
        <w:ilvl w:val="0"/>
        <w:numId w:val="9"/>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84">
    <w:name w:val="附录标题"/>
    <w:basedOn w:val="22"/>
    <w:next w:val="22"/>
    <w:qFormat/>
    <w:uiPriority w:val="0"/>
    <w:pPr>
      <w:ind w:firstLine="0" w:firstLineChars="0"/>
      <w:jc w:val="center"/>
    </w:pPr>
    <w:rPr>
      <w:rFonts w:ascii="黑体" w:eastAsia="黑体"/>
    </w:rPr>
  </w:style>
  <w:style w:type="paragraph" w:customStyle="1" w:styleId="85">
    <w:name w:val="附录表标号"/>
    <w:basedOn w:val="1"/>
    <w:next w:val="22"/>
    <w:qFormat/>
    <w:uiPriority w:val="0"/>
    <w:pPr>
      <w:numPr>
        <w:ilvl w:val="0"/>
        <w:numId w:val="10"/>
      </w:numPr>
      <w:tabs>
        <w:tab w:val="clear" w:pos="0"/>
      </w:tabs>
      <w:spacing w:line="14" w:lineRule="exact"/>
      <w:ind w:left="811" w:hanging="448"/>
      <w:jc w:val="center"/>
      <w:outlineLvl w:val="0"/>
    </w:pPr>
    <w:rPr>
      <w:color w:val="FFFFFF"/>
    </w:rPr>
  </w:style>
  <w:style w:type="paragraph" w:customStyle="1" w:styleId="86">
    <w:name w:val="附录表标题"/>
    <w:basedOn w:val="1"/>
    <w:next w:val="22"/>
    <w:qFormat/>
    <w:uiPriority w:val="0"/>
    <w:pPr>
      <w:numPr>
        <w:ilvl w:val="1"/>
        <w:numId w:val="10"/>
      </w:numPr>
      <w:tabs>
        <w:tab w:val="left" w:pos="180"/>
      </w:tabs>
      <w:spacing w:before="50" w:beforeLines="50" w:after="50" w:afterLines="50"/>
      <w:ind w:left="0" w:firstLine="0"/>
      <w:jc w:val="center"/>
    </w:pPr>
    <w:rPr>
      <w:rFonts w:ascii="黑体" w:eastAsia="黑体"/>
      <w:szCs w:val="21"/>
    </w:rPr>
  </w:style>
  <w:style w:type="paragraph" w:customStyle="1" w:styleId="87">
    <w:name w:val="附录二级条标题"/>
    <w:basedOn w:val="1"/>
    <w:next w:val="22"/>
    <w:qFormat/>
    <w:uiPriority w:val="0"/>
    <w:pPr>
      <w:widowControl/>
      <w:numPr>
        <w:ilvl w:val="3"/>
        <w:numId w:val="9"/>
      </w:numPr>
      <w:tabs>
        <w:tab w:val="left" w:pos="360"/>
      </w:tabs>
      <w:wordWrap w:val="0"/>
      <w:overflowPunct w:val="0"/>
      <w:autoSpaceDE w:val="0"/>
      <w:autoSpaceDN w:val="0"/>
      <w:spacing w:before="50" w:beforeLines="50" w:after="50" w:afterLines="50"/>
      <w:textAlignment w:val="baseline"/>
      <w:outlineLvl w:val="3"/>
    </w:pPr>
    <w:rPr>
      <w:rFonts w:ascii="黑体" w:eastAsia="黑体"/>
      <w:kern w:val="21"/>
      <w:szCs w:val="20"/>
    </w:rPr>
  </w:style>
  <w:style w:type="paragraph" w:customStyle="1" w:styleId="88">
    <w:name w:val="附录二级无"/>
    <w:basedOn w:val="87"/>
    <w:qFormat/>
    <w:uiPriority w:val="0"/>
    <w:pPr>
      <w:tabs>
        <w:tab w:val="clear" w:pos="360"/>
      </w:tabs>
      <w:spacing w:before="0" w:beforeLines="0" w:after="0" w:afterLines="0"/>
    </w:pPr>
    <w:rPr>
      <w:rFonts w:ascii="宋体" w:eastAsia="宋体"/>
      <w:szCs w:val="21"/>
    </w:rPr>
  </w:style>
  <w:style w:type="paragraph" w:customStyle="1" w:styleId="89">
    <w:name w:val="附录公式"/>
    <w:basedOn w:val="22"/>
    <w:next w:val="22"/>
    <w:link w:val="90"/>
    <w:qFormat/>
    <w:uiPriority w:val="0"/>
  </w:style>
  <w:style w:type="character" w:customStyle="1" w:styleId="90">
    <w:name w:val="附录公式 Char"/>
    <w:link w:val="89"/>
    <w:qFormat/>
    <w:uiPriority w:val="0"/>
    <w:rPr>
      <w:lang w:val="en-US" w:eastAsia="zh-CN" w:bidi="ar-SA"/>
    </w:rPr>
  </w:style>
  <w:style w:type="paragraph" w:customStyle="1" w:styleId="91">
    <w:name w:val="附录公式编号制表符"/>
    <w:basedOn w:val="1"/>
    <w:next w:val="22"/>
    <w:qFormat/>
    <w:uiPriority w:val="0"/>
    <w:pPr>
      <w:widowControl/>
      <w:tabs>
        <w:tab w:val="center" w:pos="4201"/>
        <w:tab w:val="right" w:leader="dot" w:pos="9298"/>
      </w:tabs>
      <w:autoSpaceDE w:val="0"/>
      <w:autoSpaceDN w:val="0"/>
    </w:pPr>
    <w:rPr>
      <w:rFonts w:ascii="宋体"/>
      <w:kern w:val="0"/>
      <w:szCs w:val="20"/>
    </w:rPr>
  </w:style>
  <w:style w:type="paragraph" w:customStyle="1" w:styleId="92">
    <w:name w:val="附录三级条标题"/>
    <w:basedOn w:val="87"/>
    <w:next w:val="22"/>
    <w:qFormat/>
    <w:uiPriority w:val="0"/>
    <w:pPr>
      <w:numPr>
        <w:ilvl w:val="4"/>
      </w:numPr>
      <w:outlineLvl w:val="4"/>
    </w:pPr>
  </w:style>
  <w:style w:type="paragraph" w:customStyle="1" w:styleId="93">
    <w:name w:val="附录三级无"/>
    <w:basedOn w:val="92"/>
    <w:qFormat/>
    <w:uiPriority w:val="0"/>
    <w:pPr>
      <w:tabs>
        <w:tab w:val="clear" w:pos="360"/>
      </w:tabs>
      <w:spacing w:before="0" w:beforeLines="0" w:after="0" w:afterLines="0"/>
    </w:pPr>
    <w:rPr>
      <w:rFonts w:ascii="宋体" w:eastAsia="宋体"/>
      <w:szCs w:val="21"/>
    </w:rPr>
  </w:style>
  <w:style w:type="paragraph" w:customStyle="1" w:styleId="94">
    <w:name w:val="附录数字编号列项（二级）"/>
    <w:qFormat/>
    <w:uiPriority w:val="0"/>
    <w:pPr>
      <w:numPr>
        <w:ilvl w:val="1"/>
        <w:numId w:val="11"/>
      </w:numPr>
    </w:pPr>
    <w:rPr>
      <w:rFonts w:ascii="宋体" w:hAnsi="Times New Roman" w:eastAsia="宋体" w:cs="Times New Roman"/>
      <w:sz w:val="21"/>
      <w:lang w:val="en-US" w:eastAsia="zh-CN" w:bidi="ar-SA"/>
    </w:rPr>
  </w:style>
  <w:style w:type="paragraph" w:customStyle="1" w:styleId="95">
    <w:name w:val="附录四级条标题"/>
    <w:basedOn w:val="92"/>
    <w:next w:val="22"/>
    <w:qFormat/>
    <w:uiPriority w:val="0"/>
    <w:pPr>
      <w:numPr>
        <w:ilvl w:val="5"/>
      </w:numPr>
      <w:outlineLvl w:val="5"/>
    </w:pPr>
  </w:style>
  <w:style w:type="paragraph" w:customStyle="1" w:styleId="96">
    <w:name w:val="附录四级无"/>
    <w:basedOn w:val="95"/>
    <w:qFormat/>
    <w:uiPriority w:val="0"/>
    <w:pPr>
      <w:tabs>
        <w:tab w:val="clear" w:pos="360"/>
      </w:tabs>
      <w:spacing w:before="0" w:beforeLines="0" w:after="0" w:afterLines="0"/>
    </w:pPr>
    <w:rPr>
      <w:rFonts w:ascii="宋体" w:eastAsia="宋体"/>
      <w:szCs w:val="21"/>
    </w:rPr>
  </w:style>
  <w:style w:type="paragraph" w:customStyle="1" w:styleId="97">
    <w:name w:val="附录图标号"/>
    <w:basedOn w:val="1"/>
    <w:qFormat/>
    <w:uiPriority w:val="0"/>
    <w:pPr>
      <w:keepNext/>
      <w:pageBreakBefore/>
      <w:widowControl/>
      <w:numPr>
        <w:ilvl w:val="0"/>
        <w:numId w:val="12"/>
      </w:numPr>
      <w:spacing w:line="14" w:lineRule="exact"/>
      <w:ind w:left="0" w:firstLine="363"/>
      <w:jc w:val="center"/>
      <w:outlineLvl w:val="0"/>
    </w:pPr>
    <w:rPr>
      <w:color w:val="FFFFFF"/>
    </w:rPr>
  </w:style>
  <w:style w:type="paragraph" w:customStyle="1" w:styleId="98">
    <w:name w:val="附录图标题"/>
    <w:basedOn w:val="1"/>
    <w:next w:val="22"/>
    <w:qFormat/>
    <w:uiPriority w:val="0"/>
    <w:pPr>
      <w:numPr>
        <w:ilvl w:val="1"/>
        <w:numId w:val="12"/>
      </w:numPr>
      <w:tabs>
        <w:tab w:val="left" w:pos="363"/>
      </w:tabs>
      <w:spacing w:before="50" w:beforeLines="50" w:after="50" w:afterLines="50"/>
      <w:ind w:left="0" w:firstLine="0"/>
      <w:jc w:val="center"/>
    </w:pPr>
    <w:rPr>
      <w:rFonts w:ascii="黑体" w:eastAsia="黑体"/>
      <w:szCs w:val="21"/>
    </w:rPr>
  </w:style>
  <w:style w:type="paragraph" w:customStyle="1" w:styleId="99">
    <w:name w:val="附录五级条标题"/>
    <w:basedOn w:val="95"/>
    <w:next w:val="22"/>
    <w:qFormat/>
    <w:uiPriority w:val="0"/>
    <w:pPr>
      <w:numPr>
        <w:ilvl w:val="6"/>
      </w:numPr>
      <w:outlineLvl w:val="6"/>
    </w:pPr>
  </w:style>
  <w:style w:type="paragraph" w:customStyle="1" w:styleId="100">
    <w:name w:val="附录五级无"/>
    <w:basedOn w:val="99"/>
    <w:qFormat/>
    <w:uiPriority w:val="0"/>
    <w:pPr>
      <w:tabs>
        <w:tab w:val="clear" w:pos="360"/>
      </w:tabs>
      <w:spacing w:before="0" w:beforeLines="0" w:after="0" w:afterLines="0"/>
    </w:pPr>
    <w:rPr>
      <w:rFonts w:ascii="宋体" w:eastAsia="宋体"/>
      <w:szCs w:val="21"/>
    </w:rPr>
  </w:style>
  <w:style w:type="paragraph" w:customStyle="1" w:styleId="101">
    <w:name w:val="附录章标题"/>
    <w:next w:val="22"/>
    <w:qFormat/>
    <w:uiPriority w:val="0"/>
    <w:pPr>
      <w:numPr>
        <w:ilvl w:val="1"/>
        <w:numId w:val="9"/>
      </w:numPr>
      <w:tabs>
        <w:tab w:val="left" w:pos="360"/>
      </w:tabs>
      <w:wordWrap w:val="0"/>
      <w:overflowPunct w:val="0"/>
      <w:autoSpaceDE w:val="0"/>
      <w:spacing w:before="100" w:beforeLines="100" w:after="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102">
    <w:name w:val="附录一级条标题"/>
    <w:basedOn w:val="101"/>
    <w:next w:val="22"/>
    <w:qFormat/>
    <w:uiPriority w:val="0"/>
    <w:pPr>
      <w:numPr>
        <w:ilvl w:val="2"/>
      </w:numPr>
      <w:autoSpaceDN w:val="0"/>
      <w:spacing w:before="50" w:beforeLines="50" w:after="50" w:afterLines="50"/>
      <w:outlineLvl w:val="2"/>
    </w:pPr>
  </w:style>
  <w:style w:type="paragraph" w:customStyle="1" w:styleId="103">
    <w:name w:val="附录一级无"/>
    <w:basedOn w:val="102"/>
    <w:qFormat/>
    <w:uiPriority w:val="0"/>
    <w:pPr>
      <w:tabs>
        <w:tab w:val="clear" w:pos="360"/>
      </w:tabs>
      <w:spacing w:before="0" w:beforeLines="0" w:after="0" w:afterLines="0"/>
    </w:pPr>
    <w:rPr>
      <w:rFonts w:ascii="宋体" w:eastAsia="宋体"/>
      <w:szCs w:val="21"/>
    </w:rPr>
  </w:style>
  <w:style w:type="paragraph" w:customStyle="1" w:styleId="104">
    <w:name w:val="附录字母编号列项（一级）"/>
    <w:qFormat/>
    <w:uiPriority w:val="0"/>
    <w:pPr>
      <w:numPr>
        <w:ilvl w:val="0"/>
        <w:numId w:val="11"/>
      </w:numPr>
    </w:pPr>
    <w:rPr>
      <w:rFonts w:ascii="宋体" w:hAnsi="Times New Roman" w:eastAsia="宋体" w:cs="Times New Roman"/>
      <w:sz w:val="21"/>
      <w:lang w:val="en-US" w:eastAsia="zh-CN" w:bidi="ar-SA"/>
    </w:rPr>
  </w:style>
  <w:style w:type="paragraph" w:customStyle="1" w:styleId="105">
    <w:name w:val="列项说明"/>
    <w:basedOn w:val="1"/>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06">
    <w:name w:val="列项说明数字编号"/>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07">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08">
    <w:name w:val="其他标准标志"/>
    <w:basedOn w:val="65"/>
    <w:qFormat/>
    <w:uiPriority w:val="0"/>
    <w:pPr>
      <w:framePr w:w="6101" w:wrap="around" w:vAnchor="page" w:hAnchor="page" w:x="4673" w:y="942"/>
    </w:pPr>
    <w:rPr>
      <w:w w:val="130"/>
    </w:rPr>
  </w:style>
  <w:style w:type="paragraph" w:customStyle="1" w:styleId="109">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10">
    <w:name w:val="其他发布部门"/>
    <w:basedOn w:val="73"/>
    <w:qFormat/>
    <w:uiPriority w:val="0"/>
    <w:pPr>
      <w:framePr w:wrap="around" w:y="15310"/>
      <w:spacing w:line="0" w:lineRule="atLeast"/>
    </w:pPr>
    <w:rPr>
      <w:rFonts w:ascii="黑体" w:eastAsia="黑体"/>
      <w:b w:val="0"/>
    </w:rPr>
  </w:style>
  <w:style w:type="paragraph" w:customStyle="1" w:styleId="111">
    <w:name w:val="前言、引言标题"/>
    <w:next w:val="22"/>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12">
    <w:name w:val="三级无"/>
    <w:basedOn w:val="50"/>
    <w:qFormat/>
    <w:uiPriority w:val="0"/>
    <w:pPr>
      <w:spacing w:before="0" w:beforeLines="0" w:after="0" w:afterLines="0"/>
    </w:pPr>
    <w:rPr>
      <w:rFonts w:ascii="宋体" w:eastAsia="宋体"/>
    </w:rPr>
  </w:style>
  <w:style w:type="paragraph" w:customStyle="1" w:styleId="113">
    <w:name w:val="实施日期"/>
    <w:basedOn w:val="74"/>
    <w:qFormat/>
    <w:uiPriority w:val="0"/>
    <w:pPr>
      <w:framePr w:wrap="around" w:vAnchor="page" w:hAnchor="text"/>
      <w:jc w:val="right"/>
    </w:pPr>
  </w:style>
  <w:style w:type="paragraph" w:customStyle="1" w:styleId="114">
    <w:name w:val="示例后文字"/>
    <w:basedOn w:val="22"/>
    <w:next w:val="22"/>
    <w:qFormat/>
    <w:uiPriority w:val="0"/>
    <w:pPr>
      <w:ind w:firstLine="360"/>
    </w:pPr>
    <w:rPr>
      <w:sz w:val="18"/>
    </w:rPr>
  </w:style>
  <w:style w:type="paragraph" w:customStyle="1" w:styleId="115">
    <w:name w:val="首示例"/>
    <w:next w:val="22"/>
    <w:link w:val="116"/>
    <w:qFormat/>
    <w:uiPriority w:val="0"/>
    <w:pPr>
      <w:numPr>
        <w:ilvl w:val="0"/>
        <w:numId w:val="13"/>
      </w:numPr>
      <w:tabs>
        <w:tab w:val="left" w:pos="360"/>
      </w:tabs>
      <w:ind w:firstLine="0"/>
    </w:pPr>
    <w:rPr>
      <w:rFonts w:ascii="宋体" w:hAnsi="宋体" w:eastAsia="宋体" w:cs="Times New Roman"/>
      <w:kern w:val="2"/>
      <w:sz w:val="18"/>
      <w:szCs w:val="18"/>
      <w:lang w:val="en-US" w:eastAsia="zh-CN" w:bidi="ar-SA"/>
    </w:rPr>
  </w:style>
  <w:style w:type="character" w:customStyle="1" w:styleId="116">
    <w:name w:val="首示例 Char"/>
    <w:link w:val="115"/>
    <w:qFormat/>
    <w:uiPriority w:val="0"/>
    <w:rPr>
      <w:rFonts w:ascii="宋体" w:hAnsi="宋体"/>
      <w:kern w:val="2"/>
      <w:sz w:val="18"/>
      <w:szCs w:val="18"/>
      <w:lang w:val="en-US" w:eastAsia="zh-CN" w:bidi="ar-SA"/>
    </w:rPr>
  </w:style>
  <w:style w:type="paragraph" w:customStyle="1" w:styleId="117">
    <w:name w:val="四级无"/>
    <w:basedOn w:val="54"/>
    <w:qFormat/>
    <w:uiPriority w:val="0"/>
    <w:pPr>
      <w:spacing w:before="0" w:beforeLines="0" w:after="0" w:afterLines="0"/>
    </w:pPr>
    <w:rPr>
      <w:rFonts w:ascii="宋体" w:eastAsia="宋体"/>
    </w:rPr>
  </w:style>
  <w:style w:type="paragraph" w:customStyle="1" w:styleId="118">
    <w:name w:val="条文脚注"/>
    <w:basedOn w:val="23"/>
    <w:qFormat/>
    <w:uiPriority w:val="0"/>
    <w:pPr>
      <w:numPr>
        <w:numId w:val="0"/>
      </w:numPr>
      <w:jc w:val="both"/>
    </w:pPr>
  </w:style>
  <w:style w:type="paragraph" w:customStyle="1" w:styleId="119">
    <w:name w:val="图标脚注说明"/>
    <w:basedOn w:val="22"/>
    <w:qFormat/>
    <w:uiPriority w:val="0"/>
    <w:pPr>
      <w:ind w:left="840" w:hanging="420" w:firstLineChars="0"/>
    </w:pPr>
    <w:rPr>
      <w:sz w:val="18"/>
      <w:szCs w:val="18"/>
    </w:rPr>
  </w:style>
  <w:style w:type="paragraph" w:customStyle="1" w:styleId="120">
    <w:name w:val="图表脚注说明"/>
    <w:basedOn w:val="1"/>
    <w:qFormat/>
    <w:uiPriority w:val="0"/>
    <w:pPr>
      <w:numPr>
        <w:ilvl w:val="0"/>
        <w:numId w:val="14"/>
      </w:numPr>
    </w:pPr>
    <w:rPr>
      <w:rFonts w:ascii="宋体"/>
      <w:sz w:val="18"/>
      <w:szCs w:val="18"/>
    </w:rPr>
  </w:style>
  <w:style w:type="paragraph" w:customStyle="1" w:styleId="121">
    <w:name w:val="图的脚注"/>
    <w:next w:val="22"/>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122">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123">
    <w:name w:val="五级无"/>
    <w:basedOn w:val="55"/>
    <w:qFormat/>
    <w:uiPriority w:val="0"/>
    <w:pPr>
      <w:spacing w:before="0" w:beforeLines="0" w:after="0" w:afterLines="0"/>
    </w:pPr>
    <w:rPr>
      <w:rFonts w:ascii="宋体" w:eastAsia="宋体"/>
    </w:rPr>
  </w:style>
  <w:style w:type="paragraph" w:customStyle="1" w:styleId="124">
    <w:name w:val="一级无"/>
    <w:basedOn w:val="41"/>
    <w:qFormat/>
    <w:uiPriority w:val="0"/>
    <w:pPr>
      <w:spacing w:before="0" w:beforeLines="0" w:after="0" w:afterLines="0"/>
    </w:pPr>
    <w:rPr>
      <w:rFonts w:ascii="宋体" w:eastAsia="宋体"/>
    </w:rPr>
  </w:style>
  <w:style w:type="paragraph" w:customStyle="1" w:styleId="125">
    <w:name w:val="正文表标题"/>
    <w:next w:val="22"/>
    <w:qFormat/>
    <w:uiPriority w:val="0"/>
    <w:pPr>
      <w:numPr>
        <w:ilvl w:val="0"/>
        <w:numId w:val="15"/>
      </w:numPr>
      <w:tabs>
        <w:tab w:val="left" w:pos="360"/>
      </w:tabs>
      <w:spacing w:before="156" w:beforeLines="50" w:after="156" w:afterLines="50"/>
      <w:jc w:val="center"/>
    </w:pPr>
    <w:rPr>
      <w:rFonts w:ascii="黑体" w:hAnsi="Times New Roman" w:eastAsia="黑体" w:cs="Times New Roman"/>
      <w:sz w:val="21"/>
      <w:lang w:val="en-US" w:eastAsia="zh-CN" w:bidi="ar-SA"/>
    </w:rPr>
  </w:style>
  <w:style w:type="paragraph" w:customStyle="1" w:styleId="126">
    <w:name w:val="正文公式编号制表符"/>
    <w:basedOn w:val="22"/>
    <w:next w:val="22"/>
    <w:qFormat/>
    <w:uiPriority w:val="0"/>
    <w:pPr>
      <w:ind w:firstLine="0" w:firstLineChars="0"/>
    </w:pPr>
  </w:style>
  <w:style w:type="paragraph" w:customStyle="1" w:styleId="127">
    <w:name w:val="正文图标题"/>
    <w:next w:val="22"/>
    <w:qFormat/>
    <w:uiPriority w:val="0"/>
    <w:pPr>
      <w:numPr>
        <w:ilvl w:val="0"/>
        <w:numId w:val="16"/>
      </w:numPr>
      <w:tabs>
        <w:tab w:val="left" w:pos="360"/>
      </w:tabs>
      <w:spacing w:before="156" w:beforeLines="50" w:after="156" w:afterLines="50"/>
      <w:jc w:val="center"/>
    </w:pPr>
    <w:rPr>
      <w:rFonts w:ascii="黑体" w:hAnsi="Times New Roman" w:eastAsia="黑体" w:cs="Times New Roman"/>
      <w:sz w:val="21"/>
      <w:lang w:val="en-US" w:eastAsia="zh-CN" w:bidi="ar-SA"/>
    </w:rPr>
  </w:style>
  <w:style w:type="paragraph" w:customStyle="1" w:styleId="128">
    <w:name w:val="终结线"/>
    <w:basedOn w:val="1"/>
    <w:qFormat/>
    <w:uiPriority w:val="0"/>
    <w:pPr>
      <w:framePr w:hSpace="181" w:vSpace="181" w:wrap="around" w:vAnchor="text" w:hAnchor="margin" w:xAlign="center" w:y="285"/>
    </w:pPr>
  </w:style>
  <w:style w:type="paragraph" w:customStyle="1" w:styleId="129">
    <w:name w:val="其他发布日期"/>
    <w:basedOn w:val="74"/>
    <w:qFormat/>
    <w:uiPriority w:val="0"/>
    <w:pPr>
      <w:framePr w:wrap="around" w:vAnchor="page" w:hAnchor="text" w:x="1419"/>
    </w:pPr>
  </w:style>
  <w:style w:type="paragraph" w:customStyle="1" w:styleId="130">
    <w:name w:val="其他实施日期"/>
    <w:basedOn w:val="113"/>
    <w:qFormat/>
    <w:uiPriority w:val="0"/>
    <w:pPr>
      <w:framePr w:wrap="around"/>
    </w:pPr>
  </w:style>
  <w:style w:type="paragraph" w:customStyle="1" w:styleId="131">
    <w:name w:val="封面标准名称2"/>
    <w:basedOn w:val="77"/>
    <w:qFormat/>
    <w:uiPriority w:val="0"/>
    <w:pPr>
      <w:framePr w:wrap="around" w:y="4469"/>
      <w:spacing w:before="630" w:beforeLines="630"/>
    </w:pPr>
  </w:style>
  <w:style w:type="paragraph" w:customStyle="1" w:styleId="132">
    <w:name w:val="封面标准英文名称2"/>
    <w:basedOn w:val="78"/>
    <w:qFormat/>
    <w:uiPriority w:val="0"/>
    <w:pPr>
      <w:framePr w:wrap="around" w:y="4469"/>
    </w:pPr>
  </w:style>
  <w:style w:type="paragraph" w:customStyle="1" w:styleId="133">
    <w:name w:val="封面一致性程度标识2"/>
    <w:basedOn w:val="79"/>
    <w:qFormat/>
    <w:uiPriority w:val="0"/>
    <w:pPr>
      <w:framePr w:wrap="around" w:y="4469"/>
    </w:pPr>
  </w:style>
  <w:style w:type="paragraph" w:customStyle="1" w:styleId="134">
    <w:name w:val="封面标准文稿类别2"/>
    <w:basedOn w:val="80"/>
    <w:qFormat/>
    <w:uiPriority w:val="0"/>
    <w:pPr>
      <w:framePr w:wrap="around" w:y="4469"/>
    </w:pPr>
  </w:style>
  <w:style w:type="paragraph" w:customStyle="1" w:styleId="135">
    <w:name w:val="封面标准文稿编辑信息2"/>
    <w:basedOn w:val="81"/>
    <w:qFormat/>
    <w:uiPriority w:val="0"/>
    <w:pPr>
      <w:framePr w:wrap="around" w:y="4469"/>
    </w:pPr>
  </w:style>
  <w:style w:type="paragraph" w:customStyle="1" w:styleId="136">
    <w:name w:val="标准文件_段"/>
    <w:link w:val="152"/>
    <w:qFormat/>
    <w:uiPriority w:val="0"/>
    <w:pPr>
      <w:widowControl w:val="0"/>
      <w:autoSpaceDE w:val="0"/>
      <w:autoSpaceDN w:val="0"/>
      <w:adjustRightInd w:val="0"/>
      <w:snapToGrid w:val="0"/>
      <w:spacing w:line="276" w:lineRule="auto"/>
      <w:ind w:left="-105" w:leftChars="-50" w:right="-105" w:rightChars="-50" w:firstLine="419" w:firstLineChars="196"/>
      <w:jc w:val="both"/>
    </w:pPr>
    <w:rPr>
      <w:rFonts w:ascii="宋体" w:hAnsi="宋体" w:eastAsia="宋体" w:cs="Times New Roman"/>
      <w:spacing w:val="2"/>
      <w:sz w:val="21"/>
      <w:szCs w:val="21"/>
      <w:lang w:val="en-US" w:eastAsia="zh-CN" w:bidi="ar-SA"/>
    </w:rPr>
  </w:style>
  <w:style w:type="paragraph" w:customStyle="1" w:styleId="137">
    <w:name w:val="二级无标题条"/>
    <w:basedOn w:val="1"/>
    <w:qFormat/>
    <w:uiPriority w:val="0"/>
    <w:pPr>
      <w:numPr>
        <w:ilvl w:val="3"/>
        <w:numId w:val="17"/>
      </w:numPr>
      <w:spacing w:line="310" w:lineRule="exact"/>
    </w:pPr>
  </w:style>
  <w:style w:type="paragraph" w:customStyle="1" w:styleId="138">
    <w:name w:val="三级无标题条"/>
    <w:basedOn w:val="1"/>
    <w:qFormat/>
    <w:uiPriority w:val="0"/>
    <w:pPr>
      <w:numPr>
        <w:ilvl w:val="4"/>
        <w:numId w:val="17"/>
      </w:numPr>
      <w:spacing w:line="310" w:lineRule="exact"/>
    </w:pPr>
  </w:style>
  <w:style w:type="paragraph" w:customStyle="1" w:styleId="139">
    <w:name w:val="四级无标题条"/>
    <w:basedOn w:val="1"/>
    <w:qFormat/>
    <w:uiPriority w:val="0"/>
    <w:pPr>
      <w:numPr>
        <w:ilvl w:val="5"/>
        <w:numId w:val="17"/>
      </w:numPr>
      <w:spacing w:line="310" w:lineRule="exact"/>
    </w:pPr>
  </w:style>
  <w:style w:type="paragraph" w:customStyle="1" w:styleId="140">
    <w:name w:val="五级无标题条"/>
    <w:basedOn w:val="1"/>
    <w:qFormat/>
    <w:uiPriority w:val="0"/>
    <w:pPr>
      <w:numPr>
        <w:ilvl w:val="6"/>
        <w:numId w:val="17"/>
      </w:numPr>
      <w:spacing w:line="310" w:lineRule="exact"/>
    </w:pPr>
  </w:style>
  <w:style w:type="paragraph" w:customStyle="1" w:styleId="141">
    <w:name w:val="一级无标题条"/>
    <w:basedOn w:val="1"/>
    <w:qFormat/>
    <w:uiPriority w:val="0"/>
    <w:pPr>
      <w:numPr>
        <w:ilvl w:val="2"/>
        <w:numId w:val="17"/>
      </w:numPr>
      <w:spacing w:line="310" w:lineRule="exact"/>
    </w:pPr>
  </w:style>
  <w:style w:type="paragraph" w:customStyle="1" w:styleId="142">
    <w:name w:val="标准文件_章标题"/>
    <w:next w:val="136"/>
    <w:qFormat/>
    <w:uiPriority w:val="0"/>
    <w:pPr>
      <w:spacing w:before="50" w:beforeLines="50" w:after="50" w:afterLines="50"/>
      <w:ind w:left="-50" w:leftChars="-50" w:right="-50" w:rightChars="-50"/>
      <w:jc w:val="both"/>
      <w:outlineLvl w:val="1"/>
    </w:pPr>
    <w:rPr>
      <w:rFonts w:ascii="黑体" w:hAnsi="Times New Roman" w:eastAsia="黑体" w:cs="Times New Roman"/>
      <w:spacing w:val="2"/>
      <w:sz w:val="21"/>
      <w:lang w:val="en-US" w:eastAsia="zh-CN" w:bidi="ar-SA"/>
    </w:rPr>
  </w:style>
  <w:style w:type="paragraph" w:customStyle="1" w:styleId="143">
    <w:name w:val="标准文件_一级条标题"/>
    <w:basedOn w:val="142"/>
    <w:next w:val="136"/>
    <w:qFormat/>
    <w:uiPriority w:val="0"/>
    <w:pPr>
      <w:spacing w:before="0" w:beforeLines="0" w:after="0" w:afterLines="0"/>
      <w:ind w:left="0" w:leftChars="0"/>
      <w:outlineLvl w:val="2"/>
    </w:pPr>
  </w:style>
  <w:style w:type="paragraph" w:customStyle="1" w:styleId="144">
    <w:name w:val="标准文件_二级条标题"/>
    <w:basedOn w:val="143"/>
    <w:next w:val="136"/>
    <w:qFormat/>
    <w:uiPriority w:val="0"/>
    <w:pPr>
      <w:outlineLvl w:val="3"/>
    </w:pPr>
  </w:style>
  <w:style w:type="paragraph" w:customStyle="1" w:styleId="145">
    <w:name w:val="前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46">
    <w:name w:val="标准文件_三级条标题"/>
    <w:basedOn w:val="144"/>
    <w:next w:val="136"/>
    <w:qFormat/>
    <w:uiPriority w:val="0"/>
    <w:pPr>
      <w:ind w:left="-50"/>
      <w:outlineLvl w:val="4"/>
    </w:pPr>
  </w:style>
  <w:style w:type="paragraph" w:customStyle="1" w:styleId="147">
    <w:name w:val="标准文件_四级条标题"/>
    <w:basedOn w:val="146"/>
    <w:next w:val="136"/>
    <w:qFormat/>
    <w:uiPriority w:val="0"/>
    <w:pPr>
      <w:ind w:left="0"/>
      <w:outlineLvl w:val="5"/>
    </w:pPr>
  </w:style>
  <w:style w:type="paragraph" w:customStyle="1" w:styleId="148">
    <w:name w:val="标准文件_五级条标题"/>
    <w:basedOn w:val="147"/>
    <w:next w:val="136"/>
    <w:qFormat/>
    <w:uiPriority w:val="0"/>
    <w:pPr>
      <w:outlineLvl w:val="6"/>
    </w:pPr>
  </w:style>
  <w:style w:type="paragraph" w:customStyle="1" w:styleId="149">
    <w:name w:val="标准文件_字母编号列项（一级）"/>
    <w:qFormat/>
    <w:uiPriority w:val="0"/>
    <w:pPr>
      <w:tabs>
        <w:tab w:val="left" w:pos="851"/>
      </w:tabs>
      <w:jc w:val="both"/>
    </w:pPr>
    <w:rPr>
      <w:rFonts w:ascii="宋体" w:hAnsi="Times New Roman" w:eastAsia="宋体" w:cs="Times New Roman"/>
      <w:sz w:val="21"/>
      <w:lang w:val="en-US" w:eastAsia="zh-CN" w:bidi="ar-SA"/>
    </w:rPr>
  </w:style>
  <w:style w:type="paragraph" w:customStyle="1" w:styleId="150">
    <w:name w:val="标准文件_附录标识"/>
    <w:next w:val="136"/>
    <w:qFormat/>
    <w:uiPriority w:val="0"/>
    <w:pPr>
      <w:shd w:val="clear" w:color="FFFFFF" w:fill="FFFFFF"/>
      <w:tabs>
        <w:tab w:val="left" w:pos="6406"/>
      </w:tabs>
      <w:spacing w:beforeLines="25" w:afterLines="50"/>
      <w:jc w:val="center"/>
      <w:outlineLvl w:val="0"/>
    </w:pPr>
    <w:rPr>
      <w:rFonts w:ascii="黑体" w:hAnsi="Times New Roman" w:eastAsia="黑体" w:cs="Times New Roman"/>
      <w:sz w:val="21"/>
      <w:lang w:val="en-US" w:eastAsia="zh-CN" w:bidi="ar-SA"/>
    </w:rPr>
  </w:style>
  <w:style w:type="paragraph" w:customStyle="1" w:styleId="151">
    <w:name w:val="标准文件_附录一级条标题"/>
    <w:next w:val="136"/>
    <w:qFormat/>
    <w:uiPriority w:val="0"/>
    <w:pPr>
      <w:widowControl w:val="0"/>
      <w:spacing w:beforeLines="50" w:afterLines="50"/>
      <w:jc w:val="both"/>
      <w:outlineLvl w:val="2"/>
    </w:pPr>
    <w:rPr>
      <w:rFonts w:ascii="黑体" w:hAnsi="Times New Roman" w:eastAsia="黑体" w:cs="Times New Roman"/>
      <w:kern w:val="21"/>
      <w:sz w:val="21"/>
      <w:lang w:val="en-US" w:eastAsia="zh-CN" w:bidi="ar-SA"/>
    </w:rPr>
  </w:style>
  <w:style w:type="character" w:customStyle="1" w:styleId="152">
    <w:name w:val="标准文件_段 Char"/>
    <w:link w:val="136"/>
    <w:qFormat/>
    <w:uiPriority w:val="0"/>
    <w:rPr>
      <w:rFonts w:ascii="宋体" w:hAnsi="宋体"/>
      <w:spacing w:val="2"/>
      <w:sz w:val="21"/>
      <w:szCs w:val="21"/>
    </w:rPr>
  </w:style>
  <w:style w:type="paragraph" w:customStyle="1" w:styleId="153">
    <w:name w:val="标准文件_附录二级无标题"/>
    <w:basedOn w:val="1"/>
    <w:qFormat/>
    <w:uiPriority w:val="0"/>
    <w:pPr>
      <w:widowControl/>
      <w:wordWrap w:val="0"/>
      <w:overflowPunct w:val="0"/>
      <w:autoSpaceDE w:val="0"/>
      <w:autoSpaceDN w:val="0"/>
      <w:spacing w:line="276" w:lineRule="auto"/>
      <w:ind w:left="851"/>
      <w:textAlignment w:val="baseline"/>
    </w:pPr>
    <w:rPr>
      <w:rFonts w:ascii="宋体"/>
      <w:kern w:val="21"/>
      <w:szCs w:val="20"/>
    </w:rPr>
  </w:style>
  <w:style w:type="paragraph" w:customStyle="1" w:styleId="154">
    <w:name w:val="标准文件_标准正文"/>
    <w:basedOn w:val="1"/>
    <w:next w:val="136"/>
    <w:qFormat/>
    <w:uiPriority w:val="0"/>
    <w:pPr>
      <w:adjustRightInd w:val="0"/>
      <w:snapToGrid w:val="0"/>
      <w:spacing w:line="400" w:lineRule="exact"/>
      <w:ind w:firstLine="200" w:firstLineChars="200"/>
    </w:pPr>
    <w:rPr>
      <w:rFonts w:ascii="Calibri" w:hAnsi="Calibri"/>
      <w:kern w:val="0"/>
      <w:szCs w:val="21"/>
    </w:rPr>
  </w:style>
  <w:style w:type="paragraph" w:customStyle="1" w:styleId="155">
    <w:name w:val="标准文件_正文公式"/>
    <w:basedOn w:val="1"/>
    <w:next w:val="154"/>
    <w:qFormat/>
    <w:uiPriority w:val="0"/>
    <w:pPr>
      <w:tabs>
        <w:tab w:val="center" w:pos="4678"/>
        <w:tab w:val="right" w:leader="middleDot" w:pos="9356"/>
      </w:tabs>
      <w:adjustRightInd w:val="0"/>
    </w:pPr>
    <w:rPr>
      <w:rFonts w:ascii="宋体" w:hAnsi="宋体"/>
      <w:szCs w:val="21"/>
    </w:rPr>
  </w:style>
  <w:style w:type="paragraph" w:styleId="156">
    <w:name w:val="List Paragraph"/>
    <w:basedOn w:val="1"/>
    <w:qFormat/>
    <w:uiPriority w:val="99"/>
    <w:pPr>
      <w:ind w:firstLine="420" w:firstLineChars="200"/>
    </w:pPr>
  </w:style>
  <w:style w:type="character" w:customStyle="1" w:styleId="157">
    <w:name w:val="标题 1 Char"/>
    <w:basedOn w:val="32"/>
    <w:link w:val="2"/>
    <w:qFormat/>
    <w:uiPriority w:val="99"/>
    <w:rPr>
      <w:rFonts w:ascii="黑体" w:eastAsia="黑体" w:cs="黑体"/>
      <w:kern w:val="44"/>
      <w:sz w:val="21"/>
      <w:szCs w:val="21"/>
    </w:rPr>
  </w:style>
  <w:style w:type="paragraph" w:customStyle="1" w:styleId="158">
    <w:name w:val="标准文件_注："/>
    <w:next w:val="136"/>
    <w:qFormat/>
    <w:uiPriority w:val="0"/>
    <w:pPr>
      <w:widowControl w:val="0"/>
      <w:numPr>
        <w:ilvl w:val="0"/>
        <w:numId w:val="18"/>
      </w:numPr>
      <w:autoSpaceDE w:val="0"/>
      <w:autoSpaceDN w:val="0"/>
      <w:jc w:val="both"/>
    </w:pPr>
    <w:rPr>
      <w:rFonts w:ascii="宋体" w:hAnsi="Times New Roman" w:eastAsia="宋体" w:cs="Times New Roman"/>
      <w:sz w:val="18"/>
      <w:szCs w:val="18"/>
      <w:lang w:val="en-US" w:eastAsia="zh-CN"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microsoft.com/office/2006/relationships/keyMapCustomizations" Target="customizations.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3.wmf"/><Relationship Id="rId12" Type="http://schemas.openxmlformats.org/officeDocument/2006/relationships/oleObject" Target="embeddings/oleObject2.bin"/><Relationship Id="rId11" Type="http://schemas.openxmlformats.org/officeDocument/2006/relationships/image" Target="media/image2.wmf"/><Relationship Id="rId10" Type="http://schemas.openxmlformats.org/officeDocument/2006/relationships/oleObject" Target="embeddings/oleObject1.bin"/><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630</Words>
  <Characters>796</Characters>
  <Lines>13</Lines>
  <Paragraphs>3</Paragraphs>
  <TotalTime>0</TotalTime>
  <ScaleCrop>false</ScaleCrop>
  <LinksUpToDate>false</LinksUpToDate>
  <CharactersWithSpaces>862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2025-02-10T01:53:00Z</dcterms:created>
  <cp:lastPrinted>2015-12-14T01:50:00Z</cp:lastPrinted>
  <dcterms:modified xsi:type="dcterms:W3CDTF">2025-02-10T05:50:38Z</dcterms:modified>
  <dc:title>标准名称</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A63F321DFB1849649D5A07E583871E5A</vt:lpwstr>
  </property>
  <property fmtid="{D5CDD505-2E9C-101B-9397-08002B2CF9AE}" pid="4" name="KSOTemplateDocerSaveRecord">
    <vt:lpwstr>eyJoZGlkIjoiMzRkNjEyZjQwNzY3N2U5OTMxMjI4ZjE5YTMxNGM3NjQiLCJ1c2VySWQiOiIzNDA4MDM5NjYifQ==</vt:lpwstr>
  </property>
</Properties>
</file>