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FA" w:rsidRDefault="00E523FA">
      <w:pPr>
        <w:spacing w:beforeLines="150" w:before="360"/>
        <w:rPr>
          <w:rFonts w:ascii="方正魏碑简体" w:eastAsia="方正魏碑简体" w:hint="eastAsia"/>
          <w:b/>
          <w:sz w:val="28"/>
          <w:szCs w:val="28"/>
        </w:rPr>
      </w:pPr>
    </w:p>
    <w:p w:rsidR="00E523FA" w:rsidRDefault="00E523FA">
      <w:pPr>
        <w:spacing w:beforeLines="150" w:before="360"/>
        <w:rPr>
          <w:rFonts w:ascii="方正魏碑简体" w:eastAsia="方正魏碑简体"/>
          <w:color w:val="FF0000"/>
          <w:sz w:val="28"/>
          <w:szCs w:val="28"/>
        </w:rPr>
      </w:pPr>
    </w:p>
    <w:p w:rsidR="00E523FA" w:rsidRDefault="00BB5973">
      <w:pPr>
        <w:spacing w:beforeLines="150" w:before="360"/>
        <w:jc w:val="center"/>
        <w:rPr>
          <w:rFonts w:ascii="方正魏碑简体" w:eastAsia="方正魏碑简体"/>
          <w:color w:val="FF0000"/>
          <w:sz w:val="96"/>
          <w:szCs w:val="96"/>
        </w:rPr>
      </w:pPr>
      <w:r>
        <w:rPr>
          <w:rFonts w:ascii="方正魏碑简体" w:eastAsia="方正魏碑简体" w:hint="eastAsia"/>
          <w:color w:val="FF0000"/>
          <w:sz w:val="96"/>
          <w:szCs w:val="96"/>
        </w:rPr>
        <w:t>中</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国</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工</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业</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大</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奖</w:t>
      </w:r>
    </w:p>
    <w:p w:rsidR="00E523FA" w:rsidRDefault="00BB5973">
      <w:pPr>
        <w:widowControl/>
        <w:snapToGrid w:val="0"/>
        <w:spacing w:after="156"/>
        <w:jc w:val="center"/>
        <w:rPr>
          <w:rFonts w:ascii="黑体" w:eastAsia="黑体" w:hAnsi="宋体" w:cs="宋体"/>
          <w:b/>
          <w:color w:val="000080"/>
          <w:kern w:val="0"/>
          <w:sz w:val="72"/>
          <w:szCs w:val="72"/>
        </w:rPr>
      </w:pPr>
      <w:r>
        <w:rPr>
          <w:rFonts w:ascii="方正魏碑简体" w:eastAsia="方正魏碑简体" w:hint="eastAsia"/>
          <w:color w:val="FF0000"/>
          <w:sz w:val="92"/>
          <w:szCs w:val="92"/>
        </w:rPr>
        <w:t>企业申报书</w:t>
      </w:r>
    </w:p>
    <w:p w:rsidR="00E523FA" w:rsidRDefault="00BB5973">
      <w:pPr>
        <w:widowControl/>
        <w:snapToGrid w:val="0"/>
        <w:spacing w:after="156"/>
        <w:jc w:val="center"/>
        <w:rPr>
          <w:rFonts w:ascii="Times New Roman" w:eastAsia="仿宋_GB2312" w:hAnsi="宋体" w:cs="宋体"/>
          <w:b/>
          <w:color w:val="000080"/>
          <w:kern w:val="0"/>
          <w:sz w:val="32"/>
          <w:szCs w:val="24"/>
        </w:rPr>
      </w:pPr>
      <w:r>
        <w:rPr>
          <w:rFonts w:ascii="Times New Roman" w:eastAsia="仿宋_GB2312" w:hAnsi="宋体" w:cs="宋体" w:hint="eastAsia"/>
          <w:b/>
          <w:color w:val="000080"/>
          <w:kern w:val="0"/>
          <w:sz w:val="32"/>
          <w:szCs w:val="24"/>
        </w:rPr>
        <w:t>2021</w:t>
      </w:r>
      <w:r>
        <w:rPr>
          <w:rFonts w:ascii="Times New Roman" w:eastAsia="仿宋_GB2312" w:hAnsi="宋体" w:cs="宋体" w:hint="eastAsia"/>
          <w:b/>
          <w:color w:val="000080"/>
          <w:kern w:val="0"/>
          <w:sz w:val="32"/>
          <w:szCs w:val="24"/>
        </w:rPr>
        <w:t>年修订版（草稿）</w:t>
      </w: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E523FA">
      <w:pPr>
        <w:widowControl/>
        <w:snapToGrid w:val="0"/>
        <w:spacing w:after="156"/>
        <w:jc w:val="left"/>
        <w:rPr>
          <w:rFonts w:ascii="Times New Roman" w:eastAsia="仿宋_GB2312" w:hAnsi="宋体" w:cs="宋体"/>
          <w:b/>
          <w:color w:val="000080"/>
          <w:kern w:val="0"/>
          <w:sz w:val="32"/>
          <w:szCs w:val="24"/>
        </w:rPr>
      </w:pPr>
    </w:p>
    <w:p w:rsidR="00E523FA" w:rsidRDefault="00BB5973">
      <w:pPr>
        <w:widowControl/>
        <w:snapToGrid w:val="0"/>
        <w:spacing w:after="156"/>
        <w:jc w:val="left"/>
        <w:rPr>
          <w:rFonts w:ascii="宋体" w:cs="宋体"/>
          <w:kern w:val="0"/>
          <w:sz w:val="24"/>
          <w:szCs w:val="24"/>
        </w:rPr>
      </w:pPr>
      <w:r>
        <w:rPr>
          <w:rFonts w:ascii="Times New Roman" w:eastAsia="仿宋_GB2312" w:hAnsi="宋体" w:cs="宋体" w:hint="eastAsia"/>
          <w:b/>
          <w:color w:val="000080"/>
          <w:kern w:val="0"/>
          <w:sz w:val="32"/>
          <w:szCs w:val="24"/>
        </w:rPr>
        <w:t>企业名称（公章）：</w:t>
      </w:r>
    </w:p>
    <w:p w:rsidR="00E523FA" w:rsidRDefault="00BB5973">
      <w:pPr>
        <w:widowControl/>
        <w:snapToGrid w:val="0"/>
        <w:spacing w:before="156" w:after="156"/>
        <w:jc w:val="left"/>
        <w:rPr>
          <w:rFonts w:ascii="宋体" w:cs="宋体"/>
          <w:kern w:val="0"/>
          <w:sz w:val="24"/>
          <w:szCs w:val="24"/>
        </w:rPr>
      </w:pPr>
      <w:r>
        <w:rPr>
          <w:rFonts w:ascii="Times New Roman" w:eastAsia="仿宋_GB2312" w:hAnsi="宋体" w:cs="宋体" w:hint="eastAsia"/>
          <w:b/>
          <w:color w:val="000080"/>
          <w:kern w:val="0"/>
          <w:sz w:val="32"/>
          <w:szCs w:val="24"/>
        </w:rPr>
        <w:t>申报日期：</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年</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月</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日</w:t>
      </w:r>
    </w:p>
    <w:p w:rsidR="00E523FA" w:rsidRDefault="00BB5973">
      <w:pPr>
        <w:widowControl/>
        <w:adjustRightInd w:val="0"/>
        <w:snapToGrid w:val="0"/>
        <w:jc w:val="left"/>
        <w:rPr>
          <w:rFonts w:ascii="宋体" w:cs="宋体"/>
          <w:kern w:val="0"/>
          <w:sz w:val="24"/>
          <w:szCs w:val="24"/>
        </w:rPr>
      </w:pPr>
      <w:r>
        <w:rPr>
          <w:rFonts w:ascii="方正仿宋_GBK" w:eastAsia="仿宋_GB2312" w:hAnsi="宋体" w:cs="宋体" w:hint="eastAsia"/>
          <w:b/>
          <w:color w:val="000080"/>
          <w:kern w:val="0"/>
          <w:sz w:val="32"/>
          <w:szCs w:val="24"/>
        </w:rPr>
        <w:t>统一社会信用代码：</w:t>
      </w:r>
      <w:r>
        <w:rPr>
          <w:rFonts w:ascii="方正仿宋_GBK" w:eastAsia="仿宋_GB2312" w:hAnsi="宋体" w:cs="宋体" w:hint="eastAsia"/>
          <w:b/>
          <w:bCs/>
          <w:color w:val="000080"/>
          <w:kern w:val="0"/>
          <w:sz w:val="32"/>
          <w:szCs w:val="24"/>
        </w:rPr>
        <w:t>□□□□□□□□□□□□□□□□□□</w:t>
      </w:r>
    </w:p>
    <w:p w:rsidR="00E523FA" w:rsidRDefault="00E523FA">
      <w:pPr>
        <w:widowControl/>
        <w:adjustRightInd w:val="0"/>
        <w:snapToGrid w:val="0"/>
        <w:jc w:val="left"/>
        <w:rPr>
          <w:rFonts w:ascii="宋体" w:cs="宋体"/>
          <w:kern w:val="0"/>
          <w:sz w:val="24"/>
          <w:szCs w:val="24"/>
        </w:rPr>
      </w:pPr>
    </w:p>
    <w:p w:rsidR="00E523FA" w:rsidRDefault="00BB5973">
      <w:pPr>
        <w:widowControl/>
        <w:snapToGrid w:val="0"/>
        <w:jc w:val="left"/>
        <w:rPr>
          <w:rFonts w:ascii="宋体" w:cs="宋体"/>
          <w:kern w:val="0"/>
          <w:sz w:val="24"/>
          <w:szCs w:val="24"/>
        </w:rPr>
      </w:pPr>
      <w:r>
        <w:rPr>
          <w:rFonts w:ascii="Times New Roman" w:hAnsi="Times New Roman"/>
          <w:b/>
          <w:bCs/>
          <w:color w:val="000080"/>
          <w:kern w:val="0"/>
          <w:sz w:val="28"/>
          <w:szCs w:val="24"/>
        </w:rPr>
        <w:t> </w:t>
      </w:r>
    </w:p>
    <w:p w:rsidR="00E523FA" w:rsidRDefault="00E523FA">
      <w:pPr>
        <w:widowControl/>
        <w:snapToGrid w:val="0"/>
        <w:spacing w:beforeLines="70" w:before="168"/>
        <w:jc w:val="left"/>
        <w:rPr>
          <w:rFonts w:ascii="Times New Roman" w:hAnsi="Times New Roman"/>
          <w:b/>
          <w:bCs/>
          <w:color w:val="000080"/>
          <w:kern w:val="0"/>
          <w:sz w:val="28"/>
          <w:szCs w:val="24"/>
        </w:rPr>
      </w:pPr>
    </w:p>
    <w:p w:rsidR="00E523FA" w:rsidRDefault="00BB5973">
      <w:pPr>
        <w:widowControl/>
        <w:snapToGrid w:val="0"/>
        <w:jc w:val="center"/>
        <w:rPr>
          <w:rFonts w:ascii="宋体" w:cs="宋体"/>
          <w:kern w:val="0"/>
          <w:sz w:val="24"/>
          <w:szCs w:val="24"/>
        </w:rPr>
      </w:pPr>
      <w:r>
        <w:rPr>
          <w:rFonts w:ascii="Times New Roman" w:eastAsia="黑体" w:hAnsi="宋体" w:cs="宋体" w:hint="eastAsia"/>
          <w:bCs/>
          <w:color w:val="000080"/>
          <w:kern w:val="0"/>
          <w:sz w:val="32"/>
          <w:szCs w:val="24"/>
        </w:rPr>
        <w:t>中国工业大奖工作委员会</w:t>
      </w:r>
    </w:p>
    <w:p w:rsidR="00E523FA" w:rsidRDefault="00522B32">
      <w:pPr>
        <w:widowControl/>
        <w:snapToGrid w:val="0"/>
        <w:jc w:val="center"/>
        <w:rPr>
          <w:rFonts w:ascii="宋体" w:cs="宋体"/>
          <w:kern w:val="0"/>
          <w:sz w:val="24"/>
          <w:szCs w:val="24"/>
        </w:rPr>
      </w:pPr>
      <w:hyperlink r:id="rId9" w:history="1">
        <w:r w:rsidR="00BB5973">
          <w:rPr>
            <w:rFonts w:ascii="Times New Roman" w:hAnsi="Times New Roman"/>
            <w:color w:val="000080"/>
            <w:kern w:val="0"/>
            <w:sz w:val="24"/>
            <w:szCs w:val="24"/>
          </w:rPr>
          <w:t>http://www.cfie.org.cn</w:t>
        </w:r>
      </w:hyperlink>
    </w:p>
    <w:p w:rsidR="00E523FA" w:rsidRDefault="00BB5973">
      <w:pPr>
        <w:widowControl/>
        <w:snapToGrid w:val="0"/>
        <w:jc w:val="left"/>
        <w:rPr>
          <w:rFonts w:ascii="宋体" w:cs="宋体"/>
          <w:kern w:val="0"/>
          <w:sz w:val="24"/>
          <w:szCs w:val="24"/>
        </w:rPr>
      </w:pPr>
      <w:r>
        <w:rPr>
          <w:rFonts w:ascii="Times New Roman" w:hAnsi="Times New Roman"/>
          <w:color w:val="000000"/>
          <w:kern w:val="0"/>
          <w:sz w:val="24"/>
          <w:szCs w:val="24"/>
        </w:rPr>
        <w:t> </w:t>
      </w:r>
      <w:r>
        <w:rPr>
          <w:rFonts w:ascii="Times New Roman" w:hAnsi="Times New Roman"/>
          <w:color w:val="000000"/>
          <w:kern w:val="0"/>
          <w:sz w:val="16"/>
          <w:szCs w:val="24"/>
        </w:rPr>
        <w:t>©</w:t>
      </w:r>
      <w:r>
        <w:rPr>
          <w:rFonts w:ascii="Times New Roman" w:hAnsi="Times New Roman" w:cs="宋体" w:hint="eastAsia"/>
          <w:color w:val="000000"/>
          <w:kern w:val="0"/>
          <w:sz w:val="16"/>
          <w:szCs w:val="24"/>
        </w:rPr>
        <w:t>中国工业大奖工作委员会版</w:t>
      </w:r>
      <w:r>
        <w:rPr>
          <w:rFonts w:ascii="Times New Roman" w:hAnsi="宋体" w:cs="宋体" w:hint="eastAsia"/>
          <w:color w:val="000000"/>
          <w:kern w:val="0"/>
          <w:sz w:val="16"/>
          <w:szCs w:val="24"/>
        </w:rPr>
        <w:t>权</w:t>
      </w:r>
      <w:r>
        <w:rPr>
          <w:rFonts w:ascii="Times New Roman" w:hAnsi="Times New Roman" w:cs="宋体" w:hint="eastAsia"/>
          <w:color w:val="000000"/>
          <w:kern w:val="0"/>
          <w:sz w:val="16"/>
          <w:szCs w:val="24"/>
        </w:rPr>
        <w:t>所有</w:t>
      </w:r>
    </w:p>
    <w:p w:rsidR="00E523FA" w:rsidRDefault="00E523FA">
      <w:pPr>
        <w:widowControl/>
        <w:spacing w:before="100" w:beforeAutospacing="1" w:after="100" w:afterAutospacing="1"/>
        <w:jc w:val="left"/>
        <w:rPr>
          <w:rFonts w:ascii="Times New Roman" w:hAnsi="Times New Roman"/>
          <w:color w:val="000000"/>
          <w:sz w:val="14"/>
          <w:szCs w:val="24"/>
        </w:rPr>
        <w:sectPr w:rsidR="00E523FA">
          <w:footerReference w:type="even" r:id="rId10"/>
          <w:footerReference w:type="default" r:id="rId11"/>
          <w:pgSz w:w="12240" w:h="15840"/>
          <w:pgMar w:top="1440" w:right="1800" w:bottom="1440" w:left="1800" w:header="720" w:footer="720" w:gutter="0"/>
          <w:cols w:space="720"/>
        </w:sectPr>
      </w:pPr>
    </w:p>
    <w:p w:rsidR="00E523FA" w:rsidRDefault="00BB5973">
      <w:pPr>
        <w:widowControl/>
        <w:snapToGrid w:val="0"/>
        <w:spacing w:line="360" w:lineRule="exact"/>
        <w:jc w:val="center"/>
        <w:rPr>
          <w:rFonts w:ascii="宋体" w:cs="宋体"/>
          <w:kern w:val="0"/>
          <w:sz w:val="24"/>
          <w:szCs w:val="24"/>
        </w:rPr>
      </w:pPr>
      <w:r>
        <w:rPr>
          <w:rFonts w:ascii="黑体" w:eastAsia="黑体" w:hAnsi="宋体" w:cs="宋体"/>
          <w:color w:val="000000"/>
          <w:kern w:val="0"/>
          <w:sz w:val="18"/>
          <w:szCs w:val="18"/>
        </w:rPr>
        <w:lastRenderedPageBreak/>
        <w:t> </w:t>
      </w:r>
    </w:p>
    <w:p w:rsidR="00E523FA" w:rsidRDefault="00BB5973">
      <w:pPr>
        <w:widowControl/>
        <w:snapToGrid w:val="0"/>
        <w:spacing w:after="360" w:line="520" w:lineRule="exact"/>
        <w:jc w:val="center"/>
        <w:rPr>
          <w:rFonts w:ascii="宋体" w:cs="宋体"/>
          <w:kern w:val="0"/>
          <w:sz w:val="24"/>
          <w:szCs w:val="24"/>
        </w:rPr>
      </w:pPr>
      <w:r>
        <w:rPr>
          <w:rFonts w:ascii="黑体" w:eastAsia="黑体" w:hAnsi="宋体" w:cs="宋体" w:hint="eastAsia"/>
          <w:color w:val="000000"/>
          <w:kern w:val="0"/>
          <w:sz w:val="36"/>
          <w:szCs w:val="36"/>
        </w:rPr>
        <w:t>填</w:t>
      </w:r>
      <w:r>
        <w:rPr>
          <w:rFonts w:ascii="黑体" w:eastAsia="黑体" w:hAnsi="宋体" w:cs="宋体"/>
          <w:color w:val="000000"/>
          <w:kern w:val="0"/>
          <w:sz w:val="36"/>
          <w:szCs w:val="36"/>
        </w:rPr>
        <w:t xml:space="preserve"> </w:t>
      </w:r>
      <w:r>
        <w:rPr>
          <w:rFonts w:ascii="黑体" w:eastAsia="黑体" w:hAnsi="宋体" w:cs="宋体" w:hint="eastAsia"/>
          <w:color w:val="000000"/>
          <w:kern w:val="0"/>
          <w:sz w:val="36"/>
          <w:szCs w:val="36"/>
        </w:rPr>
        <w:t>表</w:t>
      </w:r>
      <w:r>
        <w:rPr>
          <w:rFonts w:ascii="黑体" w:eastAsia="黑体" w:hAnsi="宋体" w:cs="宋体"/>
          <w:color w:val="000000"/>
          <w:kern w:val="0"/>
          <w:sz w:val="36"/>
          <w:szCs w:val="36"/>
        </w:rPr>
        <w:t xml:space="preserve"> </w:t>
      </w:r>
      <w:r>
        <w:rPr>
          <w:rFonts w:ascii="黑体" w:eastAsia="黑体" w:hAnsi="宋体" w:cs="宋体" w:hint="eastAsia"/>
          <w:color w:val="000000"/>
          <w:kern w:val="0"/>
          <w:sz w:val="36"/>
          <w:szCs w:val="36"/>
        </w:rPr>
        <w:t>说</w:t>
      </w:r>
      <w:r>
        <w:rPr>
          <w:rFonts w:ascii="黑体" w:eastAsia="黑体" w:hAnsi="宋体" w:cs="宋体"/>
          <w:color w:val="000000"/>
          <w:kern w:val="0"/>
          <w:sz w:val="36"/>
          <w:szCs w:val="36"/>
        </w:rPr>
        <w:t xml:space="preserve"> </w:t>
      </w:r>
      <w:r>
        <w:rPr>
          <w:rFonts w:ascii="黑体" w:eastAsia="黑体" w:hAnsi="宋体" w:cs="宋体" w:hint="eastAsia"/>
          <w:color w:val="000000"/>
          <w:kern w:val="0"/>
          <w:sz w:val="36"/>
          <w:szCs w:val="36"/>
        </w:rPr>
        <w:t>明</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本申报书为企业申报中国工业大奖的主要文字依据，各项内容务必认真填写。文字叙述应完整、清晰、简洁，数据真实、准确、可靠，外来语要用原文和中文表达。填写时各栏目不得空缺，无此内容时填“无”。</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由申报企业填写，除特别要求外，在情况说明栏分别填入</w:t>
      </w:r>
      <w:r>
        <w:rPr>
          <w:rFonts w:ascii="仿宋_GB2312" w:eastAsia="仿宋_GB2312" w:hAnsi="宋体" w:cs="宋体"/>
          <w:color w:val="000000"/>
          <w:kern w:val="0"/>
          <w:sz w:val="28"/>
          <w:szCs w:val="28"/>
        </w:rPr>
        <w:t>201</w:t>
      </w:r>
      <w:r>
        <w:rPr>
          <w:rFonts w:ascii="仿宋_GB2312" w:eastAsia="仿宋_GB2312" w:hAnsi="宋体" w:cs="宋体" w:hint="eastAsia"/>
          <w:color w:val="000000"/>
          <w:kern w:val="0"/>
          <w:sz w:val="28"/>
          <w:szCs w:val="28"/>
        </w:rPr>
        <w:t>9</w:t>
      </w:r>
      <w:r>
        <w:rPr>
          <w:rFonts w:ascii="仿宋_GB2312" w:eastAsia="仿宋_GB2312" w:hAnsi="宋体" w:cs="宋体" w:hint="eastAsia"/>
          <w:color w:val="000000" w:themeColor="text1"/>
          <w:kern w:val="0"/>
          <w:sz w:val="28"/>
          <w:szCs w:val="28"/>
        </w:rPr>
        <w:t>年</w:t>
      </w:r>
      <w:r>
        <w:rPr>
          <w:rFonts w:ascii="仿宋_GB2312" w:eastAsia="仿宋_GB2312" w:hAnsi="宋体" w:cs="宋体" w:hint="eastAsia"/>
          <w:color w:val="000000"/>
          <w:kern w:val="0"/>
          <w:sz w:val="28"/>
          <w:szCs w:val="28"/>
        </w:rPr>
        <w:t>度、</w:t>
      </w:r>
      <w:r>
        <w:rPr>
          <w:rFonts w:ascii="仿宋_GB2312" w:eastAsia="仿宋_GB2312" w:hAnsi="宋体" w:cs="宋体"/>
          <w:color w:val="000000"/>
          <w:kern w:val="0"/>
          <w:sz w:val="28"/>
          <w:szCs w:val="28"/>
        </w:rPr>
        <w:t>20</w:t>
      </w:r>
      <w:r>
        <w:rPr>
          <w:rFonts w:ascii="仿宋_GB2312" w:eastAsia="仿宋_GB2312" w:hAnsi="宋体" w:cs="宋体" w:hint="eastAsia"/>
          <w:color w:val="000000"/>
          <w:kern w:val="0"/>
          <w:sz w:val="28"/>
          <w:szCs w:val="28"/>
        </w:rPr>
        <w:t>20年度信息，建议</w:t>
      </w:r>
      <w:r>
        <w:rPr>
          <w:rFonts w:ascii="仿宋_GB2312" w:eastAsia="仿宋_GB2312" w:hAnsi="宋体" w:cs="宋体"/>
          <w:color w:val="000000"/>
          <w:kern w:val="0"/>
          <w:sz w:val="28"/>
          <w:szCs w:val="28"/>
        </w:rPr>
        <w:t>300</w:t>
      </w:r>
      <w:r>
        <w:rPr>
          <w:rFonts w:ascii="仿宋_GB2312" w:eastAsia="仿宋_GB2312" w:hAnsi="宋体" w:cs="宋体" w:hint="eastAsia"/>
          <w:color w:val="000000"/>
          <w:kern w:val="0"/>
          <w:sz w:val="28"/>
          <w:szCs w:val="28"/>
        </w:rPr>
        <w:t>字以内，必要时可延展表格或附补充资料。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由省区市工业经济联合会（协会）和相关全国性工业行业联合会（协会）填写。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由行业评审专家委员会填写。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由综合评审专家委员会填写。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7</w:t>
      </w:r>
      <w:r>
        <w:rPr>
          <w:rFonts w:ascii="仿宋_GB2312" w:eastAsia="仿宋_GB2312" w:hAnsi="宋体" w:cs="宋体" w:hint="eastAsia"/>
          <w:color w:val="000000"/>
          <w:kern w:val="0"/>
          <w:sz w:val="28"/>
          <w:szCs w:val="28"/>
        </w:rPr>
        <w:t>由中国工业大奖工作委员会填写。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7</w:t>
      </w:r>
      <w:r>
        <w:rPr>
          <w:rFonts w:ascii="仿宋_GB2312" w:eastAsia="仿宋_GB2312" w:hAnsi="宋体" w:cs="宋体" w:hint="eastAsia"/>
          <w:color w:val="000000"/>
          <w:kern w:val="0"/>
          <w:sz w:val="28"/>
          <w:szCs w:val="28"/>
        </w:rPr>
        <w:t>、表</w:t>
      </w:r>
      <w:r>
        <w:rPr>
          <w:rFonts w:ascii="仿宋_GB2312" w:eastAsia="仿宋_GB2312" w:hAnsi="宋体" w:cs="宋体"/>
          <w:color w:val="000000"/>
          <w:kern w:val="0"/>
          <w:sz w:val="28"/>
          <w:szCs w:val="28"/>
        </w:rPr>
        <w:t>8</w:t>
      </w:r>
      <w:r>
        <w:rPr>
          <w:rFonts w:ascii="仿宋_GB2312" w:eastAsia="仿宋_GB2312" w:hAnsi="宋体" w:cs="宋体" w:hint="eastAsia"/>
          <w:color w:val="000000"/>
          <w:kern w:val="0"/>
          <w:sz w:val="28"/>
          <w:szCs w:val="28"/>
        </w:rPr>
        <w:t>由中国工业大奖审定委员会填写。</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8</w:t>
      </w:r>
      <w:r>
        <w:rPr>
          <w:rFonts w:ascii="仿宋_GB2312" w:eastAsia="仿宋_GB2312" w:hAnsi="宋体" w:cs="宋体" w:hint="eastAsia"/>
          <w:color w:val="000000"/>
          <w:kern w:val="0"/>
          <w:sz w:val="28"/>
          <w:szCs w:val="28"/>
        </w:rPr>
        <w:t>、申报企业须提供企业法人营业执照、统一社会信用代码、税务登记证、注册商标证明、财务报表以及反映企业生产发展过程中所取得的其它证明性材料、荣誉证书等复印件。</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9</w:t>
      </w:r>
      <w:r>
        <w:rPr>
          <w:rFonts w:ascii="仿宋_GB2312" w:eastAsia="仿宋_GB2312" w:hAnsi="宋体" w:cs="宋体" w:hint="eastAsia"/>
          <w:color w:val="000000"/>
          <w:kern w:val="0"/>
          <w:sz w:val="28"/>
          <w:szCs w:val="28"/>
        </w:rPr>
        <w:t>、申报材料须同时提供纸质版本</w:t>
      </w:r>
      <w:r>
        <w:rPr>
          <w:rFonts w:ascii="仿宋_GB2312" w:eastAsia="仿宋_GB2312" w:hAnsi="宋体" w:cs="宋体" w:hint="eastAsia"/>
          <w:kern w:val="0"/>
          <w:sz w:val="28"/>
          <w:szCs w:val="28"/>
        </w:rPr>
        <w:t>（一式两份，加盖公章）</w:t>
      </w:r>
      <w:r>
        <w:rPr>
          <w:rFonts w:ascii="仿宋_GB2312" w:eastAsia="仿宋_GB2312" w:hAnsi="宋体" w:cs="宋体" w:hint="eastAsia"/>
          <w:color w:val="000000"/>
          <w:kern w:val="0"/>
          <w:sz w:val="28"/>
          <w:szCs w:val="28"/>
        </w:rPr>
        <w:t>和电子版本（光盘或U盘），其中纸质材料一份由申报受理单位存档，一份由中国工业大奖办公室存档。</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10</w:t>
      </w:r>
      <w:r>
        <w:rPr>
          <w:rFonts w:ascii="仿宋_GB2312" w:eastAsia="仿宋_GB2312" w:hAnsi="宋体" w:cs="宋体" w:hint="eastAsia"/>
          <w:color w:val="000000"/>
          <w:kern w:val="0"/>
          <w:sz w:val="28"/>
          <w:szCs w:val="28"/>
        </w:rPr>
        <w:t>、申报材料采用</w:t>
      </w:r>
      <w:r>
        <w:rPr>
          <w:rFonts w:ascii="仿宋_GB2312" w:eastAsia="仿宋_GB2312" w:hAnsi="宋体" w:cs="宋体"/>
          <w:color w:val="000000"/>
          <w:kern w:val="0"/>
          <w:sz w:val="28"/>
          <w:szCs w:val="28"/>
        </w:rPr>
        <w:t>A4</w:t>
      </w:r>
      <w:r>
        <w:rPr>
          <w:rFonts w:ascii="仿宋_GB2312" w:eastAsia="仿宋_GB2312" w:hAnsi="宋体" w:cs="宋体" w:hint="eastAsia"/>
          <w:color w:val="000000"/>
          <w:kern w:val="0"/>
          <w:sz w:val="28"/>
          <w:szCs w:val="28"/>
        </w:rPr>
        <w:t>纸打印，左侧装订，平装。</w:t>
      </w:r>
    </w:p>
    <w:p w:rsidR="00E523FA" w:rsidRDefault="00BB5973">
      <w:pPr>
        <w:widowControl/>
        <w:snapToGrid w:val="0"/>
        <w:spacing w:line="360" w:lineRule="auto"/>
        <w:ind w:firstLine="629"/>
        <w:rPr>
          <w:rFonts w:ascii="宋体" w:cs="宋体"/>
          <w:kern w:val="0"/>
          <w:sz w:val="24"/>
          <w:szCs w:val="24"/>
        </w:rPr>
      </w:pPr>
      <w:r>
        <w:rPr>
          <w:rFonts w:ascii="仿宋_GB2312" w:eastAsia="仿宋_GB2312" w:hAnsi="宋体" w:cs="宋体"/>
          <w:color w:val="000000"/>
          <w:kern w:val="0"/>
          <w:sz w:val="28"/>
          <w:szCs w:val="28"/>
        </w:rPr>
        <w:t>11</w:t>
      </w:r>
      <w:r>
        <w:rPr>
          <w:rFonts w:ascii="仿宋_GB2312" w:eastAsia="仿宋_GB2312" w:hAnsi="宋体" w:cs="宋体" w:hint="eastAsia"/>
          <w:color w:val="000000"/>
          <w:kern w:val="0"/>
          <w:sz w:val="28"/>
          <w:szCs w:val="28"/>
        </w:rPr>
        <w:t>、申报材料不予更换和退回。</w:t>
      </w:r>
    </w:p>
    <w:p w:rsidR="00E523FA" w:rsidRDefault="00E523FA">
      <w:pPr>
        <w:widowControl/>
        <w:spacing w:before="100" w:beforeAutospacing="1" w:after="100" w:afterAutospacing="1" w:line="420" w:lineRule="auto"/>
        <w:jc w:val="left"/>
        <w:rPr>
          <w:rFonts w:ascii="Times New Roman" w:eastAsia="楷体_GB2312" w:hAnsi="Times New Roman"/>
          <w:b/>
          <w:bCs/>
          <w:smallCaps/>
          <w:color w:val="000000"/>
          <w:sz w:val="32"/>
          <w:szCs w:val="20"/>
        </w:rPr>
        <w:sectPr w:rsidR="00E523FA">
          <w:footerReference w:type="default" r:id="rId12"/>
          <w:pgSz w:w="12240" w:h="15840"/>
          <w:pgMar w:top="1440" w:right="1800" w:bottom="1440" w:left="1800" w:header="720" w:footer="720" w:gutter="0"/>
          <w:cols w:space="720"/>
        </w:sectPr>
      </w:pPr>
    </w:p>
    <w:p w:rsidR="00E523FA" w:rsidRPr="006411A4" w:rsidRDefault="00BB5973">
      <w:pPr>
        <w:widowControl/>
        <w:snapToGrid w:val="0"/>
        <w:ind w:left="210"/>
        <w:jc w:val="left"/>
        <w:rPr>
          <w:rFonts w:ascii="Arial" w:hAnsi="Arial" w:cs="Arial"/>
          <w:color w:val="000000" w:themeColor="text1"/>
          <w:kern w:val="0"/>
          <w:sz w:val="18"/>
          <w:szCs w:val="18"/>
        </w:rPr>
      </w:pPr>
      <w:r w:rsidRPr="006411A4">
        <w:rPr>
          <w:rFonts w:ascii="Times New Roman" w:eastAsia="楷体_GB2312" w:hAnsi="Arial" w:cs="Arial" w:hint="eastAsia"/>
          <w:b/>
          <w:color w:val="000000" w:themeColor="text1"/>
          <w:kern w:val="0"/>
          <w:sz w:val="36"/>
        </w:rPr>
        <w:lastRenderedPageBreak/>
        <w:t>表</w:t>
      </w:r>
      <w:r w:rsidRPr="006411A4">
        <w:rPr>
          <w:rFonts w:ascii="Times New Roman" w:hAnsi="Times New Roman"/>
          <w:b/>
          <w:color w:val="000000" w:themeColor="text1"/>
          <w:kern w:val="0"/>
          <w:sz w:val="36"/>
        </w:rPr>
        <w:t xml:space="preserve">1  </w:t>
      </w:r>
      <w:r w:rsidRPr="006411A4">
        <w:rPr>
          <w:rFonts w:ascii="Times New Roman" w:eastAsia="楷体_GB2312" w:hAnsi="Arial" w:cs="Arial" w:hint="eastAsia"/>
          <w:b/>
          <w:bCs/>
          <w:color w:val="000000" w:themeColor="text1"/>
          <w:kern w:val="0"/>
          <w:sz w:val="36"/>
        </w:rPr>
        <w:t>基本</w:t>
      </w:r>
      <w:r w:rsidRPr="006411A4">
        <w:rPr>
          <w:rFonts w:ascii="Times New Roman" w:eastAsia="楷体_GB2312" w:hAnsi="Arial" w:cs="Arial" w:hint="eastAsia"/>
          <w:b/>
          <w:color w:val="000000" w:themeColor="text1"/>
          <w:kern w:val="0"/>
          <w:sz w:val="36"/>
        </w:rPr>
        <w:t>情况</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09"/>
        <w:gridCol w:w="1801"/>
        <w:gridCol w:w="1655"/>
        <w:gridCol w:w="1490"/>
        <w:gridCol w:w="1272"/>
      </w:tblGrid>
      <w:tr w:rsidR="006411A4" w:rsidRPr="006411A4">
        <w:trPr>
          <w:cantSplit/>
          <w:trHeight w:val="409"/>
          <w:jc w:val="center"/>
        </w:trPr>
        <w:tc>
          <w:tcPr>
            <w:tcW w:w="853" w:type="pct"/>
          </w:tcPr>
          <w:p w:rsidR="00E523FA" w:rsidRPr="006411A4" w:rsidRDefault="00BB5973">
            <w:pPr>
              <w:widowControl/>
              <w:spacing w:before="156" w:after="156" w:line="36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企业名称</w:t>
            </w:r>
          </w:p>
        </w:tc>
        <w:tc>
          <w:tcPr>
            <w:tcW w:w="4147" w:type="pct"/>
            <w:gridSpan w:val="5"/>
          </w:tcPr>
          <w:p w:rsidR="00E523FA" w:rsidRPr="006411A4" w:rsidRDefault="00BB5973">
            <w:pPr>
              <w:widowControl/>
              <w:spacing w:before="156" w:after="156" w:line="36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trHeight w:val="728"/>
          <w:jc w:val="center"/>
        </w:trPr>
        <w:tc>
          <w:tcPr>
            <w:tcW w:w="853"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成立时间</w:t>
            </w:r>
          </w:p>
        </w:tc>
        <w:tc>
          <w:tcPr>
            <w:tcW w:w="72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92" w:type="pct"/>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总经理</w:t>
            </w:r>
            <w:r w:rsidRPr="006411A4">
              <w:rPr>
                <w:rFonts w:ascii="Times New Roman" w:eastAsia="仿宋_GB2312" w:hAnsi="Times New Roman"/>
                <w:color w:val="000000" w:themeColor="text1"/>
                <w:kern w:val="0"/>
                <w:sz w:val="30"/>
                <w:szCs w:val="30"/>
              </w:rPr>
              <w:t>/</w:t>
            </w:r>
            <w:r w:rsidRPr="006411A4">
              <w:rPr>
                <w:rFonts w:ascii="Times New Roman" w:eastAsia="仿宋_GB2312" w:hAnsi="宋体" w:cs="宋体" w:hint="eastAsia"/>
                <w:color w:val="000000" w:themeColor="text1"/>
                <w:kern w:val="0"/>
                <w:sz w:val="30"/>
                <w:szCs w:val="30"/>
              </w:rPr>
              <w:t>总裁</w:t>
            </w:r>
          </w:p>
        </w:tc>
        <w:tc>
          <w:tcPr>
            <w:tcW w:w="912"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82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法人代表</w:t>
            </w:r>
          </w:p>
        </w:tc>
        <w:tc>
          <w:tcPr>
            <w:tcW w:w="70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trHeight w:val="796"/>
          <w:jc w:val="center"/>
        </w:trPr>
        <w:tc>
          <w:tcPr>
            <w:tcW w:w="853"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职工人数</w:t>
            </w:r>
          </w:p>
        </w:tc>
        <w:tc>
          <w:tcPr>
            <w:tcW w:w="72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92" w:type="pct"/>
            <w:vAlign w:val="center"/>
          </w:tcPr>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所属行业</w:t>
            </w:r>
          </w:p>
        </w:tc>
        <w:tc>
          <w:tcPr>
            <w:tcW w:w="912"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821" w:type="pct"/>
            <w:vAlign w:val="center"/>
          </w:tcPr>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注册资本</w:t>
            </w:r>
          </w:p>
        </w:tc>
        <w:tc>
          <w:tcPr>
            <w:tcW w:w="70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trHeight w:val="1134"/>
          <w:jc w:val="center"/>
        </w:trPr>
        <w:tc>
          <w:tcPr>
            <w:tcW w:w="853" w:type="pct"/>
            <w:vAlign w:val="center"/>
          </w:tcPr>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固定资产</w:t>
            </w:r>
          </w:p>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（净值）</w:t>
            </w:r>
          </w:p>
        </w:tc>
        <w:tc>
          <w:tcPr>
            <w:tcW w:w="72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92" w:type="pct"/>
            <w:vAlign w:val="center"/>
          </w:tcPr>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上市股</w:t>
            </w:r>
          </w:p>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种类</w:t>
            </w:r>
          </w:p>
        </w:tc>
        <w:tc>
          <w:tcPr>
            <w:tcW w:w="912"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821" w:type="pct"/>
            <w:vAlign w:val="center"/>
          </w:tcPr>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中资控股比例</w:t>
            </w:r>
          </w:p>
        </w:tc>
        <w:tc>
          <w:tcPr>
            <w:tcW w:w="701" w:type="pct"/>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trHeight w:val="811"/>
          <w:jc w:val="center"/>
        </w:trPr>
        <w:tc>
          <w:tcPr>
            <w:tcW w:w="853" w:type="pct"/>
            <w:vAlign w:val="center"/>
          </w:tcPr>
          <w:p w:rsidR="00E523FA" w:rsidRPr="006411A4" w:rsidRDefault="00BB5973">
            <w:pPr>
              <w:widowControl/>
              <w:spacing w:line="400" w:lineRule="exact"/>
              <w:jc w:val="center"/>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企业性质</w:t>
            </w:r>
          </w:p>
        </w:tc>
        <w:tc>
          <w:tcPr>
            <w:tcW w:w="4147" w:type="pct"/>
            <w:gridSpan w:val="5"/>
            <w:vAlign w:val="center"/>
          </w:tcPr>
          <w:p w:rsidR="00E523FA" w:rsidRPr="006411A4" w:rsidRDefault="00BB5973">
            <w:pPr>
              <w:widowControl/>
              <w:spacing w:before="156" w:after="156" w:line="400" w:lineRule="exact"/>
              <w:ind w:left="210" w:hangingChars="100" w:hanging="210"/>
              <w:jc w:val="left"/>
              <w:rPr>
                <w:rFonts w:ascii="宋体" w:hAnsi="宋体"/>
                <w:color w:val="000000" w:themeColor="text1"/>
                <w:szCs w:val="21"/>
              </w:rPr>
            </w:pP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国有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集体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私营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股份制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有限合伙</w:t>
            </w:r>
          </w:p>
          <w:p w:rsidR="00E523FA" w:rsidRPr="006411A4" w:rsidRDefault="00BB5973">
            <w:pPr>
              <w:widowControl/>
              <w:spacing w:before="156" w:after="156" w:line="400" w:lineRule="exact"/>
              <w:jc w:val="left"/>
              <w:rPr>
                <w:rFonts w:ascii="Times New Roman" w:eastAsia="仿宋_GB2312" w:hAnsi="Times New Roman"/>
                <w:color w:val="000000" w:themeColor="text1"/>
                <w:kern w:val="0"/>
                <w:sz w:val="30"/>
                <w:szCs w:val="30"/>
              </w:rPr>
            </w:pP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联营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外商投资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 xml:space="preserve">个人独资   </w:t>
            </w:r>
            <w:r w:rsidRPr="006411A4">
              <w:rPr>
                <w:rFonts w:ascii="楷体_GB2312" w:eastAsia="楷体_GB2312" w:hAnsi="楷体_GB2312" w:cs="楷体_GB2312" w:hint="eastAsia"/>
                <w:color w:val="000000" w:themeColor="text1"/>
                <w:szCs w:val="21"/>
              </w:rPr>
              <w:t>□</w:t>
            </w:r>
            <w:r w:rsidRPr="006411A4">
              <w:rPr>
                <w:rFonts w:ascii="宋体" w:hAnsi="宋体" w:hint="eastAsia"/>
                <w:color w:val="000000" w:themeColor="text1"/>
                <w:szCs w:val="21"/>
              </w:rPr>
              <w:t>其他</w:t>
            </w:r>
          </w:p>
        </w:tc>
      </w:tr>
      <w:tr w:rsidR="006411A4" w:rsidRPr="006411A4">
        <w:trPr>
          <w:trHeight w:val="994"/>
          <w:jc w:val="center"/>
        </w:trPr>
        <w:tc>
          <w:tcPr>
            <w:tcW w:w="1574" w:type="pct"/>
            <w:gridSpan w:val="2"/>
            <w:vAlign w:val="center"/>
          </w:tcPr>
          <w:p w:rsidR="00E523FA" w:rsidRPr="006411A4" w:rsidRDefault="00BB5973">
            <w:pPr>
              <w:widowControl/>
              <w:spacing w:before="156" w:after="156" w:line="400" w:lineRule="exact"/>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股东名称及持股</w:t>
            </w:r>
          </w:p>
          <w:p w:rsidR="00E523FA" w:rsidRPr="006411A4" w:rsidRDefault="00BB5973">
            <w:pPr>
              <w:widowControl/>
              <w:spacing w:before="156" w:after="156" w:line="400" w:lineRule="exact"/>
              <w:jc w:val="left"/>
              <w:rPr>
                <w:rFonts w:ascii="Times New Roman" w:eastAsia="仿宋_GB2312" w:hAnsi="Times New Roman"/>
                <w:color w:val="000000" w:themeColor="text1"/>
                <w:kern w:val="0"/>
                <w:sz w:val="30"/>
                <w:szCs w:val="30"/>
              </w:rPr>
            </w:pPr>
            <w:r w:rsidRPr="006411A4">
              <w:rPr>
                <w:rFonts w:ascii="Times New Roman" w:eastAsia="仿宋_GB2312" w:hAnsi="宋体" w:cs="宋体" w:hint="eastAsia"/>
                <w:color w:val="000000" w:themeColor="text1"/>
                <w:kern w:val="0"/>
                <w:sz w:val="30"/>
                <w:szCs w:val="30"/>
              </w:rPr>
              <w:t>比例（前三名）</w:t>
            </w:r>
          </w:p>
        </w:tc>
        <w:tc>
          <w:tcPr>
            <w:tcW w:w="3426" w:type="pct"/>
            <w:gridSpan w:val="4"/>
            <w:vAlign w:val="center"/>
          </w:tcPr>
          <w:p w:rsidR="00E523FA" w:rsidRPr="006411A4" w:rsidRDefault="00E523FA">
            <w:pPr>
              <w:widowControl/>
              <w:spacing w:before="156" w:after="156" w:line="400" w:lineRule="exact"/>
              <w:jc w:val="left"/>
              <w:rPr>
                <w:rFonts w:ascii="Times New Roman" w:eastAsia="仿宋_GB2312" w:hAnsi="Times New Roman"/>
                <w:color w:val="000000" w:themeColor="text1"/>
                <w:kern w:val="0"/>
                <w:sz w:val="30"/>
                <w:szCs w:val="30"/>
              </w:rPr>
            </w:pPr>
          </w:p>
        </w:tc>
      </w:tr>
      <w:tr w:rsidR="006411A4" w:rsidRPr="006411A4">
        <w:trPr>
          <w:cantSplit/>
          <w:trHeight w:val="713"/>
          <w:jc w:val="center"/>
        </w:trPr>
        <w:tc>
          <w:tcPr>
            <w:tcW w:w="853" w:type="pct"/>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联</w:t>
            </w:r>
            <w:r w:rsidRPr="006411A4">
              <w:rPr>
                <w:rFonts w:ascii="Times New Roman" w:eastAsia="仿宋_GB2312" w:hAnsi="Times New Roman"/>
                <w:color w:val="000000" w:themeColor="text1"/>
                <w:kern w:val="0"/>
                <w:sz w:val="30"/>
                <w:szCs w:val="30"/>
              </w:rPr>
              <w:t xml:space="preserve"> </w:t>
            </w:r>
            <w:r w:rsidRPr="006411A4">
              <w:rPr>
                <w:rFonts w:ascii="Times New Roman" w:eastAsia="仿宋_GB2312" w:hAnsi="宋体" w:cs="宋体" w:hint="eastAsia"/>
                <w:color w:val="000000" w:themeColor="text1"/>
                <w:kern w:val="0"/>
                <w:sz w:val="30"/>
                <w:szCs w:val="30"/>
              </w:rPr>
              <w:t>系</w:t>
            </w:r>
            <w:r w:rsidRPr="006411A4">
              <w:rPr>
                <w:rFonts w:ascii="Times New Roman" w:eastAsia="仿宋_GB2312" w:hAnsi="Times New Roman"/>
                <w:color w:val="000000" w:themeColor="text1"/>
                <w:kern w:val="0"/>
                <w:sz w:val="30"/>
                <w:szCs w:val="30"/>
              </w:rPr>
              <w:t xml:space="preserve"> </w:t>
            </w:r>
            <w:r w:rsidRPr="006411A4">
              <w:rPr>
                <w:rFonts w:ascii="Times New Roman" w:eastAsia="仿宋_GB2312" w:hAnsi="宋体" w:cs="宋体" w:hint="eastAsia"/>
                <w:color w:val="000000" w:themeColor="text1"/>
                <w:kern w:val="0"/>
                <w:sz w:val="30"/>
                <w:szCs w:val="30"/>
              </w:rPr>
              <w:t>人</w:t>
            </w:r>
          </w:p>
        </w:tc>
        <w:tc>
          <w:tcPr>
            <w:tcW w:w="1713" w:type="pct"/>
            <w:gridSpan w:val="2"/>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12" w:type="pct"/>
            <w:vAlign w:val="center"/>
          </w:tcPr>
          <w:p w:rsidR="00E523FA" w:rsidRPr="006411A4" w:rsidRDefault="00BB5973">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职</w:t>
            </w:r>
            <w:r w:rsidRPr="006411A4">
              <w:rPr>
                <w:rFonts w:ascii="Times New Roman" w:eastAsia="仿宋_GB2312" w:hAnsi="Times New Roman"/>
                <w:color w:val="000000" w:themeColor="text1"/>
                <w:kern w:val="0"/>
                <w:sz w:val="30"/>
                <w:szCs w:val="30"/>
              </w:rPr>
              <w:t xml:space="preserve">    </w:t>
            </w:r>
            <w:proofErr w:type="gramStart"/>
            <w:r w:rsidRPr="006411A4">
              <w:rPr>
                <w:rFonts w:ascii="Times New Roman" w:eastAsia="仿宋_GB2312" w:hAnsi="宋体" w:cs="宋体" w:hint="eastAsia"/>
                <w:color w:val="000000" w:themeColor="text1"/>
                <w:kern w:val="0"/>
                <w:sz w:val="30"/>
                <w:szCs w:val="30"/>
              </w:rPr>
              <w:t>务</w:t>
            </w:r>
            <w:proofErr w:type="gramEnd"/>
          </w:p>
        </w:tc>
        <w:tc>
          <w:tcPr>
            <w:tcW w:w="1522" w:type="pct"/>
            <w:gridSpan w:val="2"/>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713"/>
          <w:jc w:val="center"/>
        </w:trPr>
        <w:tc>
          <w:tcPr>
            <w:tcW w:w="853" w:type="pct"/>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电话</w:t>
            </w:r>
            <w:r w:rsidRPr="006411A4">
              <w:rPr>
                <w:rFonts w:ascii="宋体" w:cs="宋体"/>
                <w:color w:val="000000" w:themeColor="text1"/>
                <w:kern w:val="0"/>
                <w:sz w:val="24"/>
                <w:szCs w:val="24"/>
              </w:rPr>
              <w:t xml:space="preserve"> </w:t>
            </w:r>
          </w:p>
        </w:tc>
        <w:tc>
          <w:tcPr>
            <w:tcW w:w="1713" w:type="pct"/>
            <w:gridSpan w:val="2"/>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12" w:type="pct"/>
            <w:vAlign w:val="center"/>
          </w:tcPr>
          <w:p w:rsidR="00E523FA" w:rsidRPr="006411A4" w:rsidRDefault="00BB5973">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传真</w:t>
            </w:r>
          </w:p>
        </w:tc>
        <w:tc>
          <w:tcPr>
            <w:tcW w:w="1522" w:type="pct"/>
            <w:gridSpan w:val="2"/>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713"/>
          <w:jc w:val="center"/>
        </w:trPr>
        <w:tc>
          <w:tcPr>
            <w:tcW w:w="853" w:type="pct"/>
            <w:vAlign w:val="center"/>
          </w:tcPr>
          <w:p w:rsidR="00E523FA" w:rsidRPr="006411A4" w:rsidRDefault="00BB5973">
            <w:pPr>
              <w:widowControl/>
              <w:spacing w:before="156" w:after="156" w:line="400" w:lineRule="exact"/>
              <w:jc w:val="center"/>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手机</w:t>
            </w:r>
          </w:p>
        </w:tc>
        <w:tc>
          <w:tcPr>
            <w:tcW w:w="1713" w:type="pct"/>
            <w:gridSpan w:val="2"/>
            <w:vAlign w:val="center"/>
          </w:tcPr>
          <w:p w:rsidR="00E523FA" w:rsidRPr="006411A4" w:rsidRDefault="00E523FA">
            <w:pPr>
              <w:widowControl/>
              <w:spacing w:before="156" w:after="156" w:line="400" w:lineRule="exact"/>
              <w:jc w:val="center"/>
              <w:rPr>
                <w:rFonts w:ascii="Times New Roman" w:eastAsia="仿宋_GB2312" w:hAnsi="Times New Roman"/>
                <w:color w:val="000000" w:themeColor="text1"/>
                <w:kern w:val="0"/>
                <w:sz w:val="30"/>
                <w:szCs w:val="30"/>
              </w:rPr>
            </w:pPr>
          </w:p>
        </w:tc>
        <w:tc>
          <w:tcPr>
            <w:tcW w:w="912" w:type="pct"/>
            <w:vAlign w:val="center"/>
          </w:tcPr>
          <w:p w:rsidR="00E523FA" w:rsidRPr="006411A4" w:rsidRDefault="00BB5973">
            <w:pPr>
              <w:widowControl/>
              <w:spacing w:before="156" w:after="156" w:line="400" w:lineRule="exact"/>
              <w:ind w:leftChars="-286" w:left="-601" w:firstLineChars="188" w:firstLine="564"/>
              <w:jc w:val="center"/>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微信号</w:t>
            </w:r>
          </w:p>
        </w:tc>
        <w:tc>
          <w:tcPr>
            <w:tcW w:w="1522" w:type="pct"/>
            <w:gridSpan w:val="2"/>
            <w:vAlign w:val="center"/>
          </w:tcPr>
          <w:p w:rsidR="00E523FA" w:rsidRPr="006411A4" w:rsidRDefault="00E523FA">
            <w:pPr>
              <w:widowControl/>
              <w:spacing w:before="156" w:after="156" w:line="400" w:lineRule="exact"/>
              <w:jc w:val="left"/>
              <w:rPr>
                <w:rFonts w:ascii="Times New Roman" w:eastAsia="仿宋_GB2312" w:hAnsi="Times New Roman"/>
                <w:color w:val="000000" w:themeColor="text1"/>
                <w:kern w:val="0"/>
                <w:sz w:val="30"/>
                <w:szCs w:val="30"/>
              </w:rPr>
            </w:pPr>
          </w:p>
        </w:tc>
      </w:tr>
      <w:tr w:rsidR="006411A4" w:rsidRPr="006411A4">
        <w:trPr>
          <w:cantSplit/>
          <w:trHeight w:val="713"/>
          <w:jc w:val="center"/>
        </w:trPr>
        <w:tc>
          <w:tcPr>
            <w:tcW w:w="853" w:type="pct"/>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网</w:t>
            </w:r>
            <w:r w:rsidRPr="006411A4">
              <w:rPr>
                <w:rFonts w:ascii="Times New Roman" w:eastAsia="仿宋_GB2312" w:hAnsi="Times New Roman"/>
                <w:color w:val="000000" w:themeColor="text1"/>
                <w:kern w:val="0"/>
                <w:sz w:val="30"/>
                <w:szCs w:val="30"/>
              </w:rPr>
              <w:t xml:space="preserve">    </w:t>
            </w:r>
            <w:r w:rsidRPr="006411A4">
              <w:rPr>
                <w:rFonts w:ascii="Times New Roman" w:eastAsia="仿宋_GB2312" w:hAnsi="宋体" w:cs="宋体" w:hint="eastAsia"/>
                <w:color w:val="000000" w:themeColor="text1"/>
                <w:kern w:val="0"/>
                <w:sz w:val="30"/>
                <w:szCs w:val="30"/>
              </w:rPr>
              <w:t>站</w:t>
            </w:r>
          </w:p>
        </w:tc>
        <w:tc>
          <w:tcPr>
            <w:tcW w:w="1713" w:type="pct"/>
            <w:gridSpan w:val="2"/>
            <w:vAlign w:val="center"/>
          </w:tcPr>
          <w:p w:rsidR="00E523FA" w:rsidRPr="006411A4" w:rsidRDefault="00BB5973">
            <w:pPr>
              <w:widowControl/>
              <w:spacing w:before="156" w:after="156" w:line="400" w:lineRule="exact"/>
              <w:jc w:val="center"/>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912" w:type="pct"/>
            <w:vAlign w:val="center"/>
          </w:tcPr>
          <w:p w:rsidR="00E523FA" w:rsidRPr="006411A4" w:rsidRDefault="00BB5973">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电子信箱</w:t>
            </w:r>
          </w:p>
        </w:tc>
        <w:tc>
          <w:tcPr>
            <w:tcW w:w="1522" w:type="pct"/>
            <w:gridSpan w:val="2"/>
            <w:vAlign w:val="center"/>
          </w:tcPr>
          <w:p w:rsidR="00E523FA" w:rsidRPr="006411A4" w:rsidRDefault="00BB5973">
            <w:pPr>
              <w:widowControl/>
              <w:spacing w:before="156" w:after="156" w:line="4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212"/>
          <w:jc w:val="center"/>
        </w:trPr>
        <w:tc>
          <w:tcPr>
            <w:tcW w:w="853" w:type="pct"/>
            <w:vAlign w:val="center"/>
          </w:tcPr>
          <w:p w:rsidR="00E523FA" w:rsidRPr="006411A4" w:rsidRDefault="00BB5973">
            <w:pPr>
              <w:widowControl/>
              <w:spacing w:before="156" w:after="156" w:line="212" w:lineRule="atLeast"/>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办公地址</w:t>
            </w:r>
          </w:p>
        </w:tc>
        <w:tc>
          <w:tcPr>
            <w:tcW w:w="2625" w:type="pct"/>
            <w:gridSpan w:val="3"/>
            <w:vAlign w:val="center"/>
          </w:tcPr>
          <w:p w:rsidR="00E523FA" w:rsidRPr="006411A4" w:rsidRDefault="00BB5973">
            <w:pPr>
              <w:widowControl/>
              <w:spacing w:before="156" w:after="156" w:line="212" w:lineRule="atLeast"/>
              <w:ind w:rightChars="-137" w:right="-288"/>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c>
          <w:tcPr>
            <w:tcW w:w="821" w:type="pct"/>
            <w:vAlign w:val="center"/>
          </w:tcPr>
          <w:p w:rsidR="00E523FA" w:rsidRPr="006411A4" w:rsidRDefault="00BB5973">
            <w:pPr>
              <w:widowControl/>
              <w:spacing w:before="156" w:after="156" w:line="212" w:lineRule="atLeast"/>
              <w:ind w:rightChars="-23" w:right="-48"/>
              <w:jc w:val="center"/>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邮政编码</w:t>
            </w:r>
          </w:p>
        </w:tc>
        <w:tc>
          <w:tcPr>
            <w:tcW w:w="701" w:type="pct"/>
            <w:vAlign w:val="center"/>
          </w:tcPr>
          <w:p w:rsidR="00E523FA" w:rsidRPr="006411A4" w:rsidRDefault="00BB5973">
            <w:pPr>
              <w:widowControl/>
              <w:spacing w:before="156" w:after="156" w:line="212" w:lineRule="atLeas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trHeight w:val="2769"/>
          <w:jc w:val="center"/>
        </w:trPr>
        <w:tc>
          <w:tcPr>
            <w:tcW w:w="5000" w:type="pct"/>
            <w:gridSpan w:val="6"/>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eastAsia="仿宋_GB2312" w:hAnsi="宋体" w:cs="宋体" w:hint="eastAsia"/>
                <w:b/>
                <w:color w:val="000000" w:themeColor="text1"/>
                <w:kern w:val="0"/>
                <w:sz w:val="30"/>
                <w:szCs w:val="30"/>
              </w:rPr>
              <w:t>主营产品生产能力及产销量：</w:t>
            </w:r>
          </w:p>
          <w:p w:rsidR="00E523FA" w:rsidRPr="006411A4" w:rsidRDefault="00BB5973">
            <w:pPr>
              <w:widowControl/>
              <w:spacing w:line="48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p w:rsidR="00E523FA" w:rsidRPr="006411A4" w:rsidRDefault="00BB5973">
            <w:pPr>
              <w:widowControl/>
              <w:spacing w:line="48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p w:rsidR="00E523FA" w:rsidRPr="006411A4" w:rsidRDefault="00BB5973">
            <w:pPr>
              <w:widowControl/>
              <w:spacing w:line="48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p w:rsidR="00E523FA" w:rsidRPr="006411A4" w:rsidRDefault="00BB5973">
            <w:pPr>
              <w:widowControl/>
              <w:spacing w:line="48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widowControl/>
        <w:spacing w:before="100" w:beforeAutospacing="1" w:after="100" w:afterAutospacing="1" w:line="420" w:lineRule="auto"/>
        <w:jc w:val="left"/>
        <w:rPr>
          <w:rFonts w:ascii="Times New Roman" w:eastAsia="楷体_GB2312" w:hAnsi="Times New Roman"/>
          <w:b/>
          <w:bCs/>
          <w:smallCaps/>
          <w:color w:val="000000" w:themeColor="text1"/>
          <w:sz w:val="32"/>
          <w:szCs w:val="20"/>
        </w:rPr>
        <w:sectPr w:rsidR="00E523FA" w:rsidRPr="006411A4">
          <w:footerReference w:type="default" r:id="rId13"/>
          <w:pgSz w:w="12240" w:h="15840"/>
          <w:pgMar w:top="1440" w:right="1800" w:bottom="1440" w:left="1800" w:header="720" w:footer="720" w:gutter="0"/>
          <w:pgNumType w:start="1"/>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2-1 </w:t>
      </w:r>
      <w:r w:rsidRPr="006411A4">
        <w:rPr>
          <w:rFonts w:ascii="Times New Roman" w:eastAsia="仿宋_GB2312" w:hAnsi="Times New Roman"/>
          <w:b/>
          <w:bCs/>
          <w:color w:val="000000" w:themeColor="text1"/>
          <w:kern w:val="0"/>
          <w:sz w:val="32"/>
          <w:szCs w:val="24"/>
        </w:rPr>
        <w:t xml:space="preserve"> </w:t>
      </w:r>
      <w:r w:rsidRPr="006411A4">
        <w:rPr>
          <w:rFonts w:ascii="Times New Roman" w:hAnsi="Times New Roman" w:cs="宋体" w:hint="eastAsia"/>
          <w:b/>
          <w:bCs/>
          <w:color w:val="000000" w:themeColor="text1"/>
          <w:kern w:val="0"/>
          <w:sz w:val="32"/>
          <w:szCs w:val="24"/>
        </w:rPr>
        <w:t>考评项目：科技水平</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511"/>
        <w:gridCol w:w="3628"/>
      </w:tblGrid>
      <w:tr w:rsidR="006411A4" w:rsidRPr="006411A4">
        <w:trPr>
          <w:cantSplit/>
          <w:trHeight w:val="663"/>
          <w:jc w:val="center"/>
        </w:trPr>
        <w:tc>
          <w:tcPr>
            <w:tcW w:w="388" w:type="pct"/>
            <w:vMerge w:val="restart"/>
            <w:vAlign w:val="center"/>
          </w:tcPr>
          <w:p w:rsidR="00E523FA" w:rsidRPr="006411A4" w:rsidRDefault="00BB5973">
            <w:pPr>
              <w:widowControl/>
              <w:spacing w:before="100" w:beforeAutospacing="1" w:after="100" w:afterAutospacing="1" w:line="480" w:lineRule="exact"/>
              <w:jc w:val="center"/>
              <w:rPr>
                <w:rFonts w:ascii="宋体" w:cs="宋体"/>
                <w:color w:val="000000" w:themeColor="text1"/>
                <w:kern w:val="0"/>
                <w:sz w:val="24"/>
                <w:szCs w:val="24"/>
              </w:rPr>
            </w:pPr>
            <w:r w:rsidRPr="006411A4">
              <w:rPr>
                <w:rFonts w:ascii="宋体" w:hAnsi="宋体" w:cs="宋体" w:hint="eastAsia"/>
                <w:b/>
                <w:bCs/>
                <w:color w:val="000000" w:themeColor="text1"/>
                <w:kern w:val="0"/>
                <w:sz w:val="30"/>
                <w:szCs w:val="30"/>
              </w:rPr>
              <w:t>科</w:t>
            </w:r>
          </w:p>
          <w:p w:rsidR="00E523FA" w:rsidRPr="006411A4" w:rsidRDefault="00BB5973">
            <w:pPr>
              <w:widowControl/>
              <w:spacing w:before="100" w:beforeAutospacing="1" w:after="100" w:afterAutospacing="1" w:line="480" w:lineRule="exact"/>
              <w:jc w:val="center"/>
              <w:rPr>
                <w:rFonts w:ascii="宋体" w:cs="宋体"/>
                <w:color w:val="000000" w:themeColor="text1"/>
                <w:kern w:val="0"/>
                <w:sz w:val="24"/>
                <w:szCs w:val="24"/>
              </w:rPr>
            </w:pPr>
            <w:r w:rsidRPr="006411A4">
              <w:rPr>
                <w:rFonts w:ascii="宋体" w:hAnsi="宋体" w:cs="宋体" w:hint="eastAsia"/>
                <w:b/>
                <w:bCs/>
                <w:color w:val="000000" w:themeColor="text1"/>
                <w:kern w:val="0"/>
                <w:sz w:val="30"/>
                <w:szCs w:val="30"/>
              </w:rPr>
              <w:t>技</w:t>
            </w:r>
          </w:p>
          <w:p w:rsidR="00E523FA" w:rsidRPr="006411A4" w:rsidRDefault="00BB5973">
            <w:pPr>
              <w:widowControl/>
              <w:spacing w:before="100" w:beforeAutospacing="1" w:after="100" w:afterAutospacing="1" w:line="480" w:lineRule="exact"/>
              <w:jc w:val="center"/>
              <w:rPr>
                <w:rFonts w:ascii="宋体" w:cs="宋体"/>
                <w:b/>
                <w:bCs/>
                <w:color w:val="000000" w:themeColor="text1"/>
                <w:kern w:val="0"/>
                <w:sz w:val="30"/>
                <w:szCs w:val="30"/>
              </w:rPr>
            </w:pPr>
            <w:r w:rsidRPr="006411A4">
              <w:rPr>
                <w:rFonts w:ascii="宋体" w:hAnsi="宋体" w:cs="宋体" w:hint="eastAsia"/>
                <w:b/>
                <w:bCs/>
                <w:color w:val="000000" w:themeColor="text1"/>
                <w:kern w:val="0"/>
                <w:sz w:val="30"/>
                <w:szCs w:val="30"/>
              </w:rPr>
              <w:t>水</w:t>
            </w:r>
          </w:p>
          <w:p w:rsidR="00E523FA" w:rsidRPr="006411A4" w:rsidRDefault="00BB5973">
            <w:pPr>
              <w:widowControl/>
              <w:spacing w:before="100" w:beforeAutospacing="1" w:after="100" w:afterAutospacing="1" w:line="480" w:lineRule="exact"/>
              <w:jc w:val="center"/>
              <w:rPr>
                <w:rFonts w:ascii="宋体" w:cs="宋体"/>
                <w:color w:val="000000" w:themeColor="text1"/>
                <w:kern w:val="0"/>
                <w:sz w:val="24"/>
                <w:szCs w:val="24"/>
              </w:rPr>
            </w:pPr>
            <w:r w:rsidRPr="006411A4">
              <w:rPr>
                <w:rFonts w:ascii="宋体" w:hAnsi="宋体" w:cs="宋体" w:hint="eastAsia"/>
                <w:b/>
                <w:bCs/>
                <w:color w:val="000000" w:themeColor="text1"/>
                <w:kern w:val="0"/>
                <w:sz w:val="30"/>
                <w:szCs w:val="30"/>
              </w:rPr>
              <w:t>平</w:t>
            </w:r>
          </w:p>
        </w:tc>
        <w:tc>
          <w:tcPr>
            <w:tcW w:w="2556"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考评内容</w:t>
            </w:r>
          </w:p>
        </w:tc>
        <w:tc>
          <w:tcPr>
            <w:tcW w:w="2056"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016"/>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拥有自主知识产权核心技术及主持或参与制定国家、国际标准</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1026"/>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取得重大突破及填补国内外同行业领域空白</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1127"/>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宋体" w:cs="宋体"/>
                <w:b/>
                <w:color w:val="000000" w:themeColor="text1"/>
                <w:kern w:val="0"/>
                <w:sz w:val="24"/>
                <w:szCs w:val="24"/>
              </w:rPr>
            </w:pPr>
            <w:r w:rsidRPr="006411A4">
              <w:rPr>
                <w:rFonts w:ascii="仿宋_GB2312" w:eastAsia="仿宋_GB2312" w:hAnsi="仿宋" w:hint="eastAsia"/>
                <w:color w:val="000000" w:themeColor="text1"/>
                <w:sz w:val="30"/>
                <w:szCs w:val="30"/>
              </w:rPr>
              <w:t>信息化、工业化融合及智能制造水平</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642"/>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仿宋" w:hint="eastAsia"/>
                <w:color w:val="000000" w:themeColor="text1"/>
                <w:sz w:val="30"/>
                <w:szCs w:val="30"/>
              </w:rPr>
              <w:t>新产品产值率（%）</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1337"/>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仿宋" w:hint="eastAsia"/>
                <w:color w:val="000000" w:themeColor="text1"/>
                <w:sz w:val="30"/>
                <w:szCs w:val="30"/>
              </w:rPr>
              <w:t>年研发经费总额、投入强度</w:t>
            </w:r>
            <w:r w:rsidRPr="006411A4">
              <w:rPr>
                <w:rFonts w:ascii="仿宋_GB2312" w:eastAsia="仿宋_GB2312" w:hAnsi="宋体" w:cs="宋体" w:hint="eastAsia"/>
                <w:color w:val="000000" w:themeColor="text1"/>
                <w:kern w:val="0"/>
                <w:sz w:val="30"/>
                <w:szCs w:val="30"/>
              </w:rPr>
              <w:t>（</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）研究与实验发展人员数量及占职工总人数比率（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101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推动转型升级提升行业整体水平程度</w:t>
            </w:r>
          </w:p>
        </w:tc>
        <w:tc>
          <w:tcPr>
            <w:tcW w:w="2056" w:type="pct"/>
            <w:vAlign w:val="center"/>
          </w:tcPr>
          <w:p w:rsidR="00E523FA" w:rsidRPr="006411A4" w:rsidRDefault="00E523FA">
            <w:pPr>
              <w:widowControl/>
              <w:spacing w:line="520" w:lineRule="exact"/>
              <w:jc w:val="left"/>
              <w:rPr>
                <w:rFonts w:ascii="宋体" w:cs="宋体"/>
                <w:color w:val="000000" w:themeColor="text1"/>
                <w:kern w:val="0"/>
                <w:sz w:val="24"/>
                <w:szCs w:val="24"/>
              </w:rPr>
            </w:pPr>
          </w:p>
        </w:tc>
      </w:tr>
      <w:tr w:rsidR="006411A4" w:rsidRPr="006411A4">
        <w:trPr>
          <w:cantSplit/>
          <w:trHeight w:val="78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企业拥有研发机构等级</w:t>
            </w:r>
          </w:p>
        </w:tc>
        <w:tc>
          <w:tcPr>
            <w:tcW w:w="2056" w:type="pct"/>
            <w:vAlign w:val="center"/>
          </w:tcPr>
          <w:p w:rsidR="00E523FA" w:rsidRPr="006411A4" w:rsidRDefault="00E523FA">
            <w:pPr>
              <w:widowControl/>
              <w:spacing w:line="520" w:lineRule="exact"/>
              <w:jc w:val="left"/>
              <w:rPr>
                <w:rFonts w:ascii="宋体" w:cs="宋体"/>
                <w:dstrike/>
                <w:color w:val="000000" w:themeColor="text1"/>
                <w:kern w:val="0"/>
                <w:sz w:val="24"/>
                <w:szCs w:val="24"/>
              </w:rPr>
            </w:pPr>
          </w:p>
        </w:tc>
      </w:tr>
      <w:tr w:rsidR="006411A4" w:rsidRPr="006411A4">
        <w:trPr>
          <w:cantSplit/>
          <w:trHeight w:val="934"/>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仿宋_GB2312" w:eastAsia="仿宋_GB2312" w:hAnsi="仿宋" w:hint="eastAsia"/>
                <w:color w:val="000000" w:themeColor="text1"/>
                <w:sz w:val="30"/>
                <w:szCs w:val="30"/>
              </w:rPr>
              <w:t>技术创新程度及国内</w:t>
            </w:r>
            <w:r w:rsidRPr="006411A4">
              <w:rPr>
                <w:rFonts w:ascii="Times New Roman" w:eastAsia="仿宋_GB2312" w:hAnsi="宋体" w:cs="宋体" w:hint="eastAsia"/>
                <w:color w:val="000000" w:themeColor="text1"/>
                <w:kern w:val="0"/>
                <w:sz w:val="30"/>
                <w:szCs w:val="30"/>
              </w:rPr>
              <w:t>外竞争实力</w:t>
            </w:r>
          </w:p>
        </w:tc>
        <w:tc>
          <w:tcPr>
            <w:tcW w:w="2056" w:type="pct"/>
            <w:vAlign w:val="center"/>
          </w:tcPr>
          <w:p w:rsidR="00E523FA" w:rsidRPr="006411A4" w:rsidRDefault="00E523FA">
            <w:pPr>
              <w:widowControl/>
              <w:spacing w:before="100" w:beforeAutospacing="1" w:after="100" w:afterAutospacing="1" w:line="520" w:lineRule="exact"/>
              <w:jc w:val="left"/>
              <w:rPr>
                <w:rFonts w:ascii="宋体" w:cs="宋体"/>
                <w:color w:val="000000" w:themeColor="text1"/>
                <w:kern w:val="0"/>
                <w:sz w:val="24"/>
                <w:szCs w:val="24"/>
              </w:rPr>
            </w:pPr>
          </w:p>
        </w:tc>
      </w:tr>
      <w:tr w:rsidR="006411A4" w:rsidRPr="006411A4">
        <w:trPr>
          <w:cantSplit/>
          <w:trHeight w:val="965"/>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数字化转型及互联网、物联网、云计算、大数据应用情况</w:t>
            </w:r>
          </w:p>
        </w:tc>
        <w:tc>
          <w:tcPr>
            <w:tcW w:w="2056" w:type="pct"/>
            <w:vAlign w:val="center"/>
          </w:tcPr>
          <w:p w:rsidR="00E523FA" w:rsidRPr="006411A4" w:rsidRDefault="00E523FA">
            <w:pPr>
              <w:widowControl/>
              <w:spacing w:before="100" w:beforeAutospacing="1" w:after="100" w:afterAutospacing="1" w:line="520" w:lineRule="exact"/>
              <w:jc w:val="left"/>
              <w:rPr>
                <w:rFonts w:ascii="宋体" w:cs="宋体"/>
                <w:color w:val="000000" w:themeColor="text1"/>
                <w:kern w:val="0"/>
                <w:sz w:val="24"/>
                <w:szCs w:val="24"/>
              </w:rPr>
            </w:pPr>
          </w:p>
        </w:tc>
      </w:tr>
      <w:tr w:rsidR="006411A4" w:rsidRPr="006411A4">
        <w:trPr>
          <w:cantSplit/>
          <w:trHeight w:val="9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widowControl/>
              <w:spacing w:line="520" w:lineRule="exact"/>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自主专利技术的种类、数量及年平均增长率</w:t>
            </w:r>
          </w:p>
        </w:tc>
        <w:tc>
          <w:tcPr>
            <w:tcW w:w="2056" w:type="pct"/>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E523FA" w:rsidRPr="006411A4">
        <w:trPr>
          <w:cantSplit/>
          <w:trHeight w:val="645"/>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56" w:type="pct"/>
            <w:vAlign w:val="center"/>
          </w:tcPr>
          <w:p w:rsidR="00E523FA" w:rsidRPr="006411A4" w:rsidRDefault="00BB5973">
            <w:pPr>
              <w:spacing w:line="520" w:lineRule="exact"/>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已获国家级奖项</w:t>
            </w:r>
          </w:p>
        </w:tc>
        <w:tc>
          <w:tcPr>
            <w:tcW w:w="2056" w:type="pct"/>
          </w:tcPr>
          <w:p w:rsidR="00E523FA" w:rsidRPr="006411A4" w:rsidRDefault="00E523FA">
            <w:pPr>
              <w:spacing w:before="100" w:beforeAutospacing="1" w:after="100" w:afterAutospacing="1" w:line="520" w:lineRule="exact"/>
              <w:jc w:val="left"/>
              <w:rPr>
                <w:rFonts w:ascii="Times New Roman" w:hAnsi="Times New Roman"/>
                <w:color w:val="000000" w:themeColor="text1"/>
                <w:kern w:val="0"/>
                <w:sz w:val="30"/>
                <w:szCs w:val="30"/>
              </w:rPr>
            </w:pPr>
          </w:p>
        </w:tc>
      </w:tr>
    </w:tbl>
    <w:p w:rsidR="00E523FA" w:rsidRPr="006411A4" w:rsidRDefault="00E523FA">
      <w:pPr>
        <w:widowControl/>
        <w:spacing w:before="100" w:beforeAutospacing="1" w:after="100" w:afterAutospacing="1"/>
        <w:jc w:val="left"/>
        <w:rPr>
          <w:rFonts w:ascii="Times New Roman" w:eastAsia="仿宋_GB2312"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2-2  </w:t>
      </w:r>
      <w:r w:rsidRPr="006411A4">
        <w:rPr>
          <w:rFonts w:ascii="Times New Roman" w:hAnsi="宋体" w:cs="宋体" w:hint="eastAsia"/>
          <w:b/>
          <w:bCs/>
          <w:color w:val="000000" w:themeColor="text1"/>
          <w:kern w:val="0"/>
          <w:sz w:val="32"/>
          <w:szCs w:val="24"/>
        </w:rPr>
        <w:t>考评项目：经济效益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32"/>
        <w:gridCol w:w="4416"/>
      </w:tblGrid>
      <w:tr w:rsidR="006411A4" w:rsidRPr="006411A4">
        <w:trPr>
          <w:cantSplit/>
          <w:trHeight w:val="663"/>
          <w:jc w:val="center"/>
        </w:trPr>
        <w:tc>
          <w:tcPr>
            <w:tcW w:w="400"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经</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济</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proofErr w:type="gramStart"/>
            <w:r w:rsidRPr="006411A4">
              <w:rPr>
                <w:rFonts w:ascii="Times New Roman" w:hAnsi="宋体" w:cs="宋体" w:hint="eastAsia"/>
                <w:b/>
                <w:bCs/>
                <w:color w:val="000000" w:themeColor="text1"/>
                <w:kern w:val="0"/>
                <w:sz w:val="30"/>
                <w:szCs w:val="30"/>
              </w:rPr>
              <w:t>效</w:t>
            </w:r>
            <w:proofErr w:type="gramEnd"/>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益</w:t>
            </w:r>
          </w:p>
        </w:tc>
        <w:tc>
          <w:tcPr>
            <w:tcW w:w="2107"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考评内容</w:t>
            </w:r>
          </w:p>
        </w:tc>
        <w:tc>
          <w:tcPr>
            <w:tcW w:w="2493"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871"/>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工业增加值率（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824"/>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总资产贡献率（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77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资产负债率（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流动资产周转次数（次</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年）</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工业成本费用利润率（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销售利润率（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净资产收益率（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主营业务收入及增长率（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44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主营业务税金及附加</w:t>
            </w:r>
          </w:p>
        </w:tc>
        <w:tc>
          <w:tcPr>
            <w:tcW w:w="2493"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实现利润及人均利润率（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出口额及增长率（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E523FA" w:rsidRPr="006411A4">
        <w:trPr>
          <w:cantSplit/>
          <w:trHeight w:val="10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107" w:type="pct"/>
            <w:vAlign w:val="center"/>
          </w:tcPr>
          <w:p w:rsidR="00E523FA" w:rsidRPr="006411A4" w:rsidRDefault="00BB5973">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产品出口创汇率（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widowControl/>
        <w:spacing w:before="100" w:beforeAutospacing="1" w:after="100" w:afterAutospacing="1"/>
        <w:jc w:val="left"/>
        <w:rPr>
          <w:rFonts w:ascii="Times New Roman" w:eastAsia="仿宋_GB2312"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2-3  </w:t>
      </w:r>
      <w:r w:rsidRPr="006411A4">
        <w:rPr>
          <w:rFonts w:ascii="Times New Roman" w:hAnsi="宋体" w:cs="宋体" w:hint="eastAsia"/>
          <w:b/>
          <w:bCs/>
          <w:color w:val="000000" w:themeColor="text1"/>
          <w:kern w:val="0"/>
          <w:sz w:val="32"/>
          <w:szCs w:val="24"/>
        </w:rPr>
        <w:t>考评项目：资源利用</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94"/>
        <w:gridCol w:w="4392"/>
      </w:tblGrid>
      <w:tr w:rsidR="006411A4" w:rsidRPr="006411A4">
        <w:trPr>
          <w:cantSplit/>
          <w:trHeight w:val="1119"/>
          <w:jc w:val="center"/>
        </w:trPr>
        <w:tc>
          <w:tcPr>
            <w:tcW w:w="424"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资</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源</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利</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用</w:t>
            </w:r>
          </w:p>
        </w:tc>
        <w:tc>
          <w:tcPr>
            <w:tcW w:w="2121"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考评内容</w:t>
            </w:r>
          </w:p>
        </w:tc>
        <w:tc>
          <w:tcPr>
            <w:tcW w:w="2455" w:type="pct"/>
            <w:vAlign w:val="center"/>
          </w:tcPr>
          <w:p w:rsidR="00E523FA" w:rsidRPr="006411A4" w:rsidRDefault="00BB5973">
            <w:pPr>
              <w:widowControl/>
              <w:spacing w:before="100" w:beforeAutospacing="1" w:after="100" w:afterAutospacing="1" w:line="52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881"/>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能源消费总量</w:t>
            </w:r>
          </w:p>
        </w:tc>
        <w:tc>
          <w:tcPr>
            <w:tcW w:w="2455" w:type="pct"/>
            <w:vAlign w:val="center"/>
          </w:tcPr>
          <w:p w:rsidR="00E523FA" w:rsidRPr="006411A4" w:rsidRDefault="00BB5973">
            <w:pPr>
              <w:widowControl/>
              <w:spacing w:before="100" w:beforeAutospacing="1" w:after="100" w:afterAutospacing="1" w:line="68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953"/>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原材料利用率（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55" w:type="pct"/>
            <w:vAlign w:val="center"/>
          </w:tcPr>
          <w:p w:rsidR="00E523FA" w:rsidRPr="006411A4" w:rsidRDefault="00BB5973">
            <w:pPr>
              <w:widowControl/>
              <w:spacing w:before="100" w:beforeAutospacing="1" w:after="100" w:afterAutospacing="1" w:line="68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989"/>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再生资源利用率（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55" w:type="pct"/>
            <w:vAlign w:val="center"/>
          </w:tcPr>
          <w:p w:rsidR="00E523FA" w:rsidRPr="006411A4" w:rsidRDefault="00BB5973">
            <w:pPr>
              <w:widowControl/>
              <w:spacing w:before="100" w:beforeAutospacing="1" w:after="100" w:afterAutospacing="1" w:line="68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2610"/>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before="360" w:after="360" w:line="520" w:lineRule="exact"/>
              <w:rPr>
                <w:rFonts w:ascii="宋体" w:hAnsi="宋体" w:cs="宋体"/>
                <w:b/>
                <w:bCs/>
                <w:color w:val="000000" w:themeColor="text1"/>
                <w:kern w:val="0"/>
                <w:sz w:val="28"/>
                <w:szCs w:val="28"/>
              </w:rPr>
            </w:pPr>
            <w:r w:rsidRPr="006411A4">
              <w:rPr>
                <w:rFonts w:ascii="仿宋_GB2312" w:eastAsia="仿宋_GB2312" w:hAnsi="宋体" w:cs="宋体" w:hint="eastAsia"/>
                <w:color w:val="000000" w:themeColor="text1"/>
                <w:kern w:val="0"/>
                <w:sz w:val="30"/>
                <w:szCs w:val="30"/>
              </w:rPr>
              <w:t>工业“三废”综合利用产品产值</w:t>
            </w:r>
            <w:r w:rsidRPr="006411A4">
              <w:rPr>
                <w:rFonts w:ascii="仿宋_GB2312" w:eastAsia="仿宋_GB2312" w:hAnsi="仿宋_GB2312" w:cs="仿宋_GB2312" w:hint="eastAsia"/>
                <w:color w:val="000000" w:themeColor="text1"/>
                <w:kern w:val="0"/>
                <w:sz w:val="30"/>
                <w:szCs w:val="30"/>
              </w:rPr>
              <w:t>（重点说明二氧化碳利用情况，例如：捕集、转化等）</w:t>
            </w:r>
          </w:p>
        </w:tc>
        <w:tc>
          <w:tcPr>
            <w:tcW w:w="2455" w:type="pct"/>
            <w:vAlign w:val="center"/>
          </w:tcPr>
          <w:p w:rsidR="00E523FA" w:rsidRPr="006411A4" w:rsidRDefault="00BB5973">
            <w:pPr>
              <w:widowControl/>
              <w:spacing w:before="100" w:beforeAutospacing="1" w:after="100" w:afterAutospacing="1" w:line="68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26"/>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before="360" w:after="360" w:line="520" w:lineRule="exact"/>
              <w:rPr>
                <w:rFonts w:ascii="仿宋_GB2312" w:eastAsia="仿宋_GB2312" w:hAnsi="宋体" w:cs="宋体"/>
                <w:color w:val="000000" w:themeColor="text1"/>
                <w:kern w:val="0"/>
                <w:sz w:val="30"/>
                <w:szCs w:val="30"/>
              </w:rPr>
            </w:pPr>
            <w:r w:rsidRPr="006411A4">
              <w:rPr>
                <w:rFonts w:ascii="仿宋_GB2312" w:eastAsia="仿宋_GB2312" w:hAnsi="宋体" w:cs="宋体" w:hint="eastAsia"/>
                <w:color w:val="000000" w:themeColor="text1"/>
                <w:kern w:val="0"/>
                <w:sz w:val="30"/>
                <w:szCs w:val="30"/>
              </w:rPr>
              <w:t>万元工业增加值能耗</w:t>
            </w:r>
          </w:p>
        </w:tc>
        <w:tc>
          <w:tcPr>
            <w:tcW w:w="2455" w:type="pct"/>
            <w:vAlign w:val="center"/>
          </w:tcPr>
          <w:p w:rsidR="00E523FA" w:rsidRPr="006411A4" w:rsidRDefault="00E523FA">
            <w:pPr>
              <w:widowControl/>
              <w:spacing w:before="100" w:beforeAutospacing="1" w:after="100" w:afterAutospacing="1" w:line="680" w:lineRule="exact"/>
              <w:jc w:val="left"/>
              <w:rPr>
                <w:rFonts w:ascii="Times New Roman" w:hAnsi="Times New Roman"/>
                <w:color w:val="000000" w:themeColor="text1"/>
                <w:kern w:val="0"/>
                <w:sz w:val="30"/>
                <w:szCs w:val="30"/>
              </w:rPr>
            </w:pPr>
          </w:p>
        </w:tc>
      </w:tr>
      <w:tr w:rsidR="006411A4" w:rsidRPr="006411A4">
        <w:trPr>
          <w:cantSplit/>
          <w:trHeight w:val="1405"/>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资源利用的资金投入及低碳清洁新能源投入占比</w:t>
            </w:r>
          </w:p>
        </w:tc>
        <w:tc>
          <w:tcPr>
            <w:tcW w:w="2455" w:type="pct"/>
            <w:vAlign w:val="center"/>
          </w:tcPr>
          <w:p w:rsidR="00E523FA" w:rsidRPr="006411A4" w:rsidRDefault="00BB5973">
            <w:pPr>
              <w:widowControl/>
              <w:spacing w:before="100" w:beforeAutospacing="1" w:after="100" w:afterAutospacing="1" w:line="68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405"/>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资源利用采用的先进技术及装备</w:t>
            </w:r>
          </w:p>
        </w:tc>
        <w:tc>
          <w:tcPr>
            <w:tcW w:w="2455" w:type="pct"/>
            <w:vAlign w:val="center"/>
          </w:tcPr>
          <w:p w:rsidR="00E523FA" w:rsidRPr="006411A4" w:rsidRDefault="00E523FA">
            <w:pPr>
              <w:widowControl/>
              <w:spacing w:before="100" w:beforeAutospacing="1" w:after="100" w:afterAutospacing="1" w:line="680" w:lineRule="exact"/>
              <w:jc w:val="left"/>
              <w:rPr>
                <w:rFonts w:ascii="宋体" w:cs="宋体"/>
                <w:color w:val="000000" w:themeColor="text1"/>
                <w:kern w:val="0"/>
                <w:sz w:val="24"/>
                <w:szCs w:val="24"/>
              </w:rPr>
            </w:pPr>
          </w:p>
        </w:tc>
      </w:tr>
      <w:tr w:rsidR="006411A4" w:rsidRPr="006411A4">
        <w:trPr>
          <w:cantSplit/>
          <w:trHeight w:val="1405"/>
          <w:jc w:val="center"/>
        </w:trPr>
        <w:tc>
          <w:tcPr>
            <w:tcW w:w="424" w:type="pct"/>
            <w:vMerge/>
            <w:vAlign w:val="center"/>
          </w:tcPr>
          <w:p w:rsidR="00E523FA" w:rsidRPr="006411A4" w:rsidRDefault="00E523FA">
            <w:pPr>
              <w:widowControl/>
              <w:jc w:val="left"/>
              <w:rPr>
                <w:rFonts w:ascii="宋体" w:cs="宋体"/>
                <w:color w:val="000000" w:themeColor="text1"/>
                <w:kern w:val="0"/>
                <w:sz w:val="24"/>
                <w:szCs w:val="24"/>
              </w:rPr>
            </w:pPr>
          </w:p>
        </w:tc>
        <w:tc>
          <w:tcPr>
            <w:tcW w:w="2121" w:type="pct"/>
            <w:vAlign w:val="center"/>
          </w:tcPr>
          <w:p w:rsidR="00E523FA" w:rsidRPr="006411A4" w:rsidRDefault="00BB5973">
            <w:pPr>
              <w:widowControl/>
              <w:spacing w:line="520" w:lineRule="exact"/>
              <w:jc w:val="left"/>
              <w:rPr>
                <w:rFonts w:ascii="仿宋_GB2312" w:eastAsia="仿宋_GB2312" w:hAnsi="宋体" w:cs="宋体"/>
                <w:color w:val="000000" w:themeColor="text1"/>
                <w:kern w:val="0"/>
                <w:sz w:val="30"/>
                <w:szCs w:val="30"/>
              </w:rPr>
            </w:pPr>
            <w:r w:rsidRPr="006411A4">
              <w:rPr>
                <w:rFonts w:ascii="仿宋_GB2312" w:eastAsia="仿宋_GB2312" w:hAnsi="宋体" w:cs="宋体" w:hint="eastAsia"/>
                <w:color w:val="000000" w:themeColor="text1"/>
                <w:kern w:val="0"/>
                <w:sz w:val="30"/>
                <w:szCs w:val="30"/>
              </w:rPr>
              <w:t>能耗水平达国际先进或</w:t>
            </w:r>
          </w:p>
          <w:p w:rsidR="00E523FA" w:rsidRPr="006411A4" w:rsidRDefault="00BB5973">
            <w:pPr>
              <w:widowControl/>
              <w:spacing w:line="520" w:lineRule="exact"/>
              <w:jc w:val="left"/>
              <w:rPr>
                <w:rFonts w:ascii="仿宋_GB2312" w:eastAsia="仿宋_GB2312" w:hAnsi="宋体" w:cs="宋体"/>
                <w:color w:val="000000" w:themeColor="text1"/>
                <w:kern w:val="0"/>
                <w:sz w:val="30"/>
                <w:szCs w:val="30"/>
              </w:rPr>
            </w:pPr>
            <w:r w:rsidRPr="006411A4">
              <w:rPr>
                <w:rFonts w:ascii="仿宋_GB2312" w:eastAsia="仿宋_GB2312" w:hAnsi="宋体" w:cs="宋体" w:hint="eastAsia"/>
                <w:color w:val="000000" w:themeColor="text1"/>
                <w:kern w:val="0"/>
                <w:sz w:val="30"/>
                <w:szCs w:val="30"/>
              </w:rPr>
              <w:t>国内领先水平</w:t>
            </w:r>
          </w:p>
        </w:tc>
        <w:tc>
          <w:tcPr>
            <w:tcW w:w="2455" w:type="pct"/>
            <w:vAlign w:val="center"/>
          </w:tcPr>
          <w:p w:rsidR="00E523FA" w:rsidRPr="006411A4" w:rsidRDefault="00E523FA">
            <w:pPr>
              <w:widowControl/>
              <w:spacing w:before="100" w:beforeAutospacing="1" w:after="100" w:afterAutospacing="1" w:line="680" w:lineRule="exact"/>
              <w:jc w:val="left"/>
              <w:rPr>
                <w:rFonts w:ascii="Times New Roman" w:hAnsi="Times New Roman"/>
                <w:color w:val="000000" w:themeColor="text1"/>
                <w:kern w:val="0"/>
                <w:sz w:val="30"/>
                <w:szCs w:val="30"/>
              </w:rPr>
            </w:pPr>
          </w:p>
        </w:tc>
      </w:tr>
    </w:tbl>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2-4  </w:t>
      </w:r>
      <w:r w:rsidRPr="006411A4">
        <w:rPr>
          <w:rFonts w:ascii="Times New Roman" w:hAnsi="宋体" w:cs="宋体" w:hint="eastAsia"/>
          <w:b/>
          <w:bCs/>
          <w:color w:val="000000" w:themeColor="text1"/>
          <w:kern w:val="0"/>
          <w:sz w:val="32"/>
          <w:szCs w:val="24"/>
        </w:rPr>
        <w:t>考评项目：环境保护</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424"/>
        <w:gridCol w:w="3586"/>
      </w:tblGrid>
      <w:tr w:rsidR="006411A4" w:rsidRPr="006411A4">
        <w:trPr>
          <w:cantSplit/>
          <w:trHeight w:val="1018"/>
          <w:jc w:val="center"/>
        </w:trPr>
        <w:tc>
          <w:tcPr>
            <w:tcW w:w="417" w:type="pct"/>
            <w:vMerge w:val="restart"/>
            <w:vAlign w:val="center"/>
          </w:tcPr>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环</w:t>
            </w:r>
          </w:p>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境</w:t>
            </w:r>
          </w:p>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保</w:t>
            </w:r>
          </w:p>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护</w:t>
            </w:r>
          </w:p>
        </w:tc>
        <w:tc>
          <w:tcPr>
            <w:tcW w:w="2531" w:type="pct"/>
            <w:vAlign w:val="center"/>
          </w:tcPr>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考评内容</w:t>
            </w:r>
          </w:p>
        </w:tc>
        <w:tc>
          <w:tcPr>
            <w:tcW w:w="2052" w:type="pct"/>
            <w:vAlign w:val="center"/>
          </w:tcPr>
          <w:p w:rsidR="00E523FA" w:rsidRPr="006411A4" w:rsidRDefault="00BB5973">
            <w:pPr>
              <w:widowControl/>
              <w:spacing w:before="100" w:beforeAutospacing="1" w:after="100" w:afterAutospacing="1" w:line="440" w:lineRule="exact"/>
              <w:jc w:val="center"/>
              <w:rPr>
                <w:rFonts w:ascii="Times New Roman" w:hAnsi="宋体" w:cs="宋体"/>
                <w:b/>
                <w:bCs/>
                <w:color w:val="000000" w:themeColor="text1"/>
                <w:kern w:val="0"/>
                <w:sz w:val="30"/>
                <w:szCs w:val="30"/>
              </w:rPr>
            </w:pPr>
            <w:r w:rsidRPr="006411A4">
              <w:rPr>
                <w:rFonts w:ascii="Times New Roman" w:hAnsi="宋体" w:cs="宋体" w:hint="eastAsia"/>
                <w:b/>
                <w:bCs/>
                <w:color w:val="000000" w:themeColor="text1"/>
                <w:kern w:val="0"/>
                <w:sz w:val="30"/>
                <w:szCs w:val="30"/>
              </w:rPr>
              <w:t>情况说明</w:t>
            </w:r>
          </w:p>
        </w:tc>
      </w:tr>
      <w:tr w:rsidR="006411A4" w:rsidRPr="006411A4">
        <w:trPr>
          <w:cantSplit/>
          <w:trHeight w:val="67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模范遵守环境保护法律法规</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662"/>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建立完善环境管理体系</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119"/>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各类污染物稳定达标排放且满足总量控制要求</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899"/>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before="100" w:beforeAutospacing="1" w:after="100" w:afterAutospacing="1" w:line="440" w:lineRule="exact"/>
              <w:jc w:val="left"/>
              <w:rPr>
                <w:rFonts w:ascii="仿宋_GB2312" w:eastAsia="仿宋_GB2312" w:hAnsi="Times New Roman"/>
                <w:color w:val="000000" w:themeColor="text1"/>
                <w:kern w:val="0"/>
                <w:sz w:val="13"/>
                <w:szCs w:val="13"/>
              </w:rPr>
            </w:pPr>
            <w:r w:rsidRPr="006411A4">
              <w:rPr>
                <w:rFonts w:ascii="仿宋_GB2312" w:eastAsia="仿宋_GB2312" w:hAnsi="宋体" w:cs="宋体" w:hint="eastAsia"/>
                <w:bCs/>
                <w:color w:val="000000" w:themeColor="text1"/>
                <w:kern w:val="0"/>
                <w:sz w:val="30"/>
                <w:szCs w:val="30"/>
              </w:rPr>
              <w:t>排污指标达到国内同行业领先及国际先进水平</w:t>
            </w:r>
          </w:p>
        </w:tc>
        <w:tc>
          <w:tcPr>
            <w:tcW w:w="2052" w:type="pct"/>
            <w:vAlign w:val="center"/>
          </w:tcPr>
          <w:p w:rsidR="00E523FA" w:rsidRPr="006411A4" w:rsidRDefault="00E523FA">
            <w:pPr>
              <w:rPr>
                <w:rFonts w:ascii="宋体" w:cs="宋体"/>
                <w:color w:val="000000" w:themeColor="text1"/>
                <w:kern w:val="0"/>
                <w:sz w:val="24"/>
                <w:szCs w:val="24"/>
              </w:rPr>
            </w:pPr>
          </w:p>
        </w:tc>
      </w:tr>
      <w:tr w:rsidR="006411A4" w:rsidRPr="006411A4">
        <w:trPr>
          <w:cantSplit/>
          <w:trHeight w:val="1034"/>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44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是否荣获环保部门环境保护友好企业称号</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056"/>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440" w:lineRule="exact"/>
              <w:jc w:val="left"/>
              <w:rPr>
                <w:rFonts w:ascii="宋体" w:cs="宋体"/>
                <w:color w:val="000000" w:themeColor="text1"/>
                <w:kern w:val="0"/>
                <w:sz w:val="24"/>
                <w:szCs w:val="24"/>
              </w:rPr>
            </w:pPr>
            <w:r w:rsidRPr="006411A4">
              <w:rPr>
                <w:rFonts w:ascii="仿宋_GB2312" w:eastAsia="仿宋_GB2312" w:hAnsi="仿宋" w:hint="eastAsia"/>
                <w:color w:val="000000" w:themeColor="text1"/>
                <w:sz w:val="30"/>
                <w:szCs w:val="30"/>
              </w:rPr>
              <w:t>环保投资比率（</w:t>
            </w:r>
            <w:r w:rsidRPr="006411A4">
              <w:rPr>
                <w:rFonts w:ascii="仿宋_GB2312" w:eastAsia="仿宋_GB2312" w:hAnsi="仿宋"/>
                <w:color w:val="000000" w:themeColor="text1"/>
                <w:sz w:val="30"/>
                <w:szCs w:val="30"/>
              </w:rPr>
              <w:t>%</w:t>
            </w:r>
            <w:r w:rsidRPr="006411A4">
              <w:rPr>
                <w:rFonts w:ascii="仿宋_GB2312" w:eastAsia="仿宋_GB2312" w:hAnsi="仿宋" w:hint="eastAsia"/>
                <w:color w:val="000000" w:themeColor="text1"/>
                <w:sz w:val="30"/>
                <w:szCs w:val="30"/>
              </w:rPr>
              <w:t>）及环保投资增长水平</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043"/>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440" w:lineRule="exact"/>
              <w:jc w:val="left"/>
              <w:rPr>
                <w:rFonts w:ascii="宋体" w:eastAsia="仿宋_GB2312"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污染物防治措施及技术（着重阐述企业在总体布局上是否能够兼顾温室气体排放，技术工艺的进步是否对节能减排起到了积极的成效，并说明企业在节能减</w:t>
            </w:r>
            <w:proofErr w:type="gramStart"/>
            <w:r w:rsidRPr="006411A4">
              <w:rPr>
                <w:rFonts w:ascii="Times New Roman" w:eastAsia="仿宋_GB2312" w:hAnsi="宋体" w:cs="宋体" w:hint="eastAsia"/>
                <w:color w:val="000000" w:themeColor="text1"/>
                <w:kern w:val="0"/>
                <w:sz w:val="30"/>
                <w:szCs w:val="30"/>
              </w:rPr>
              <w:t>排方面</w:t>
            </w:r>
            <w:proofErr w:type="gramEnd"/>
            <w:r w:rsidRPr="006411A4">
              <w:rPr>
                <w:rFonts w:ascii="Times New Roman" w:eastAsia="仿宋_GB2312" w:hAnsi="宋体" w:cs="宋体" w:hint="eastAsia"/>
                <w:color w:val="000000" w:themeColor="text1"/>
                <w:kern w:val="0"/>
                <w:sz w:val="30"/>
                <w:szCs w:val="30"/>
              </w:rPr>
              <w:t>实施的具体方法，根据相关标准和规范估算上述措施对碳排放的作用）</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713"/>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已获国家级奖项</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E523FA" w:rsidRPr="006411A4">
        <w:trPr>
          <w:cantSplit/>
          <w:trHeight w:val="1255"/>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531" w:type="pct"/>
            <w:vAlign w:val="center"/>
          </w:tcPr>
          <w:p w:rsidR="00E523FA" w:rsidRPr="006411A4" w:rsidRDefault="00BB5973">
            <w:pPr>
              <w:widowControl/>
              <w:spacing w:line="44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近两年内是否受到环保部门行政处罚</w:t>
            </w:r>
          </w:p>
        </w:tc>
        <w:tc>
          <w:tcPr>
            <w:tcW w:w="2052" w:type="pct"/>
            <w:vAlign w:val="center"/>
          </w:tcPr>
          <w:p w:rsidR="00E523FA" w:rsidRPr="006411A4" w:rsidRDefault="00BB5973">
            <w:pPr>
              <w:widowControl/>
              <w:spacing w:line="6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rPr>
          <w:rFonts w:ascii="宋体" w:hAnsi="宋体" w:cs="宋体"/>
          <w:b/>
          <w:bCs/>
          <w:color w:val="000000" w:themeColor="text1"/>
          <w:sz w:val="28"/>
          <w:szCs w:val="28"/>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2-5  </w:t>
      </w:r>
      <w:r w:rsidRPr="006411A4">
        <w:rPr>
          <w:rFonts w:ascii="Times New Roman" w:hAnsi="宋体" w:cs="宋体" w:hint="eastAsia"/>
          <w:b/>
          <w:bCs/>
          <w:color w:val="000000" w:themeColor="text1"/>
          <w:kern w:val="0"/>
          <w:sz w:val="32"/>
          <w:szCs w:val="24"/>
        </w:rPr>
        <w:t>考评项目：品牌战略</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664"/>
        <w:gridCol w:w="4406"/>
      </w:tblGrid>
      <w:tr w:rsidR="006411A4" w:rsidRPr="006411A4">
        <w:trPr>
          <w:cantSplit/>
          <w:trHeight w:val="1006"/>
          <w:jc w:val="center"/>
        </w:trPr>
        <w:tc>
          <w:tcPr>
            <w:tcW w:w="434" w:type="pct"/>
            <w:vMerge w:val="restart"/>
            <w:vAlign w:val="center"/>
          </w:tcPr>
          <w:p w:rsidR="00E523FA" w:rsidRPr="006411A4" w:rsidRDefault="00BB5973">
            <w:pPr>
              <w:widowControl/>
              <w:spacing w:before="100" w:beforeAutospacing="1" w:after="100" w:afterAutospacing="1" w:line="440" w:lineRule="exact"/>
              <w:ind w:firstLineChars="49" w:firstLine="148"/>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品</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牌</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战</w:t>
            </w:r>
          </w:p>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略</w:t>
            </w:r>
          </w:p>
        </w:tc>
        <w:tc>
          <w:tcPr>
            <w:tcW w:w="2073" w:type="pct"/>
            <w:vAlign w:val="center"/>
          </w:tcPr>
          <w:p w:rsidR="00E523FA" w:rsidRPr="006411A4" w:rsidRDefault="00BB5973">
            <w:pPr>
              <w:widowControl/>
              <w:spacing w:before="100" w:beforeAutospacing="1" w:after="100" w:afterAutospacing="1" w:line="6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493" w:type="pct"/>
            <w:vAlign w:val="center"/>
          </w:tcPr>
          <w:p w:rsidR="00E523FA" w:rsidRPr="006411A4" w:rsidRDefault="00BB5973">
            <w:pPr>
              <w:widowControl/>
              <w:spacing w:before="100" w:beforeAutospacing="1" w:after="100" w:afterAutospacing="1" w:line="6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511"/>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before="100" w:beforeAutospacing="1" w:after="100" w:afterAutospacing="1"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国（境）内、国外商标注册</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762"/>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产品国内市场占有率（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70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已获国家级荣誉</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707"/>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6411A4">
              <w:rPr>
                <w:rFonts w:ascii="仿宋_GB2312" w:eastAsia="仿宋_GB2312" w:hAnsi="仿宋" w:hint="eastAsia"/>
                <w:color w:val="000000" w:themeColor="text1"/>
                <w:sz w:val="30"/>
                <w:szCs w:val="30"/>
              </w:rPr>
              <w:t>自主品牌影响力和竞争力</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999"/>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line="270" w:lineRule="atLeas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自有品牌产品出口量、占出口总量比例及年增长率</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2134"/>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73"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产品销往国家和地区及售后服务网络建设</w:t>
            </w:r>
          </w:p>
        </w:tc>
        <w:tc>
          <w:tcPr>
            <w:tcW w:w="2493" w:type="pct"/>
            <w:vAlign w:val="center"/>
          </w:tcPr>
          <w:p w:rsidR="00E523FA" w:rsidRPr="006411A4" w:rsidRDefault="00BB5973">
            <w:pPr>
              <w:widowControl/>
              <w:spacing w:before="100" w:beforeAutospacing="1" w:after="100" w:afterAutospacing="1" w:line="6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bl>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2-6  </w:t>
      </w:r>
      <w:r w:rsidRPr="006411A4">
        <w:rPr>
          <w:rFonts w:ascii="Times New Roman" w:hAnsi="宋体" w:cs="宋体" w:hint="eastAsia"/>
          <w:b/>
          <w:bCs/>
          <w:color w:val="000000" w:themeColor="text1"/>
          <w:kern w:val="0"/>
          <w:sz w:val="32"/>
          <w:szCs w:val="24"/>
        </w:rPr>
        <w:t>考评项目：产品质量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659"/>
        <w:gridCol w:w="4414"/>
      </w:tblGrid>
      <w:tr w:rsidR="006411A4" w:rsidRPr="006411A4">
        <w:trPr>
          <w:cantSplit/>
          <w:trHeight w:val="1038"/>
          <w:jc w:val="center"/>
        </w:trPr>
        <w:tc>
          <w:tcPr>
            <w:tcW w:w="440"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产</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品</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质</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量</w:t>
            </w:r>
          </w:p>
        </w:tc>
        <w:tc>
          <w:tcPr>
            <w:tcW w:w="2067"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493"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74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采用的质量管理和标准体系</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389"/>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主持或参与行业重大技术标准的制定和修订</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220"/>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省级（含）以上质检部门抽查产品合格率（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r w:rsidRPr="006411A4">
              <w:rPr>
                <w:rFonts w:ascii="Times New Roman" w:eastAsia="仿宋_GB2312" w:hAnsi="宋体" w:cs="宋体" w:hint="eastAsia"/>
                <w:color w:val="000000" w:themeColor="text1"/>
                <w:kern w:val="0"/>
                <w:sz w:val="32"/>
                <w:szCs w:val="28"/>
                <w:vertAlign w:val="superscript"/>
              </w:rPr>
              <w:t>＊</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611"/>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质量保证和服务体系</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46"/>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已获质量认证</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39"/>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已获省级以上荣誉及奖项</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42"/>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实施卓越绩效模式管理方法</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28"/>
          <w:szCs w:val="28"/>
        </w:rPr>
        <w:t>注：带有＊</w:t>
      </w:r>
      <w:proofErr w:type="gramStart"/>
      <w:r w:rsidRPr="006411A4">
        <w:rPr>
          <w:rFonts w:ascii="Times New Roman" w:eastAsia="仿宋_GB2312" w:hAnsi="宋体" w:cs="宋体" w:hint="eastAsia"/>
          <w:color w:val="000000" w:themeColor="text1"/>
          <w:kern w:val="0"/>
          <w:sz w:val="28"/>
          <w:szCs w:val="28"/>
        </w:rPr>
        <w:t>项需提供</w:t>
      </w:r>
      <w:proofErr w:type="gramEnd"/>
      <w:r w:rsidRPr="006411A4">
        <w:rPr>
          <w:rFonts w:ascii="Times New Roman" w:eastAsia="仿宋_GB2312" w:hAnsi="宋体" w:cs="宋体" w:hint="eastAsia"/>
          <w:color w:val="000000" w:themeColor="text1"/>
          <w:kern w:val="0"/>
          <w:sz w:val="28"/>
          <w:szCs w:val="28"/>
        </w:rPr>
        <w:t>相应单位证明材料。</w:t>
      </w: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2-7  </w:t>
      </w:r>
      <w:r w:rsidRPr="006411A4">
        <w:rPr>
          <w:rFonts w:ascii="Times New Roman" w:hAnsi="宋体" w:cs="宋体" w:hint="eastAsia"/>
          <w:b/>
          <w:bCs/>
          <w:color w:val="000000" w:themeColor="text1"/>
          <w:kern w:val="0"/>
          <w:sz w:val="32"/>
          <w:szCs w:val="24"/>
        </w:rPr>
        <w:t>考评项目：安全生产</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659"/>
        <w:gridCol w:w="4414"/>
      </w:tblGrid>
      <w:tr w:rsidR="006411A4" w:rsidRPr="006411A4">
        <w:trPr>
          <w:cantSplit/>
          <w:trHeight w:val="1038"/>
          <w:jc w:val="center"/>
        </w:trPr>
        <w:tc>
          <w:tcPr>
            <w:tcW w:w="440"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安</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全</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生</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产</w:t>
            </w:r>
          </w:p>
        </w:tc>
        <w:tc>
          <w:tcPr>
            <w:tcW w:w="2067"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493"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281"/>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hAnsi="宋体" w:cs="宋体"/>
                <w:color w:val="000000" w:themeColor="text1"/>
                <w:kern w:val="0"/>
                <w:sz w:val="30"/>
                <w:szCs w:val="30"/>
              </w:rPr>
            </w:pPr>
            <w:r w:rsidRPr="006411A4">
              <w:rPr>
                <w:rFonts w:ascii="仿宋_GB2312" w:eastAsia="仿宋_GB2312" w:hAnsi="宋体" w:cs="宋体" w:hint="eastAsia"/>
                <w:color w:val="000000" w:themeColor="text1"/>
                <w:kern w:val="0"/>
                <w:sz w:val="30"/>
                <w:szCs w:val="30"/>
              </w:rPr>
              <w:t>企业安全生产资金投入占产值比例（%）</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22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涉及安全的技术改造投入及占总资产的比率（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385"/>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安全生产管理体系建设</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13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主要安全业绩指标水平</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082"/>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应急管理体系建设</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395"/>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职工健康安全管理体系建设</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073"/>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通过认证及时间</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776"/>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已获荣誉及奖项</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E523FA" w:rsidRPr="006411A4">
        <w:trPr>
          <w:cantSplit/>
          <w:trHeight w:val="1698"/>
          <w:jc w:val="center"/>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067"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近两年是否发生较大及以上生产安全责任事故</w:t>
            </w:r>
          </w:p>
        </w:tc>
        <w:tc>
          <w:tcPr>
            <w:tcW w:w="2493"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widowControl/>
        <w:spacing w:before="100" w:beforeAutospacing="1" w:after="100" w:afterAutospacing="1"/>
        <w:jc w:val="left"/>
        <w:rPr>
          <w:rFonts w:ascii="Times New Roman" w:eastAsia="仿宋_GB2312"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2-8  </w:t>
      </w:r>
      <w:r w:rsidRPr="006411A4">
        <w:rPr>
          <w:rFonts w:ascii="Times New Roman" w:hAnsi="宋体" w:cs="宋体" w:hint="eastAsia"/>
          <w:b/>
          <w:bCs/>
          <w:color w:val="000000" w:themeColor="text1"/>
          <w:kern w:val="0"/>
          <w:sz w:val="32"/>
          <w:szCs w:val="24"/>
        </w:rPr>
        <w:t>考评项目：社会责任</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009"/>
        <w:gridCol w:w="4016"/>
      </w:tblGrid>
      <w:tr w:rsidR="006411A4" w:rsidRPr="006411A4">
        <w:trPr>
          <w:cantSplit/>
          <w:trHeight w:val="1037"/>
          <w:jc w:val="center"/>
        </w:trPr>
        <w:tc>
          <w:tcPr>
            <w:tcW w:w="440"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社</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会</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proofErr w:type="gramStart"/>
            <w:r w:rsidRPr="006411A4">
              <w:rPr>
                <w:rFonts w:ascii="Times New Roman" w:hAnsi="宋体" w:cs="宋体" w:hint="eastAsia"/>
                <w:b/>
                <w:bCs/>
                <w:color w:val="000000" w:themeColor="text1"/>
                <w:kern w:val="0"/>
                <w:sz w:val="30"/>
                <w:szCs w:val="30"/>
              </w:rPr>
              <w:t>责</w:t>
            </w:r>
            <w:proofErr w:type="gramEnd"/>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任</w:t>
            </w:r>
          </w:p>
        </w:tc>
        <w:tc>
          <w:tcPr>
            <w:tcW w:w="2278"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282"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428"/>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7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企业社会贡献率（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1700"/>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创造就业</w:t>
            </w:r>
            <w:proofErr w:type="gramStart"/>
            <w:r w:rsidRPr="006411A4">
              <w:rPr>
                <w:rFonts w:ascii="仿宋_GB2312" w:eastAsia="仿宋_GB2312" w:hAnsi="宋体" w:cs="宋体" w:hint="eastAsia"/>
                <w:color w:val="000000" w:themeColor="text1"/>
                <w:kern w:val="0"/>
                <w:sz w:val="30"/>
                <w:szCs w:val="30"/>
              </w:rPr>
              <w:t>净数量</w:t>
            </w:r>
            <w:proofErr w:type="gramEnd"/>
            <w:r w:rsidRPr="006411A4">
              <w:rPr>
                <w:rFonts w:ascii="仿宋_GB2312" w:eastAsia="仿宋_GB2312" w:hAnsi="宋体" w:cs="宋体" w:hint="eastAsia"/>
                <w:color w:val="000000" w:themeColor="text1"/>
                <w:kern w:val="0"/>
                <w:sz w:val="30"/>
                <w:szCs w:val="30"/>
              </w:rPr>
              <w:t>及年增长率（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97"/>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520" w:lineRule="exact"/>
              <w:jc w:val="left"/>
              <w:rPr>
                <w:rFonts w:ascii="仿宋_GB2312" w:eastAsia="仿宋_GB2312" w:hAnsi="宋体" w:cs="宋体"/>
                <w:color w:val="000000" w:themeColor="text1"/>
                <w:kern w:val="0"/>
                <w:sz w:val="30"/>
                <w:szCs w:val="30"/>
              </w:rPr>
            </w:pPr>
            <w:proofErr w:type="gramStart"/>
            <w:r w:rsidRPr="006411A4">
              <w:rPr>
                <w:rFonts w:ascii="仿宋_GB2312" w:eastAsia="仿宋_GB2312" w:hAnsi="宋体" w:cs="宋体" w:hint="eastAsia"/>
                <w:color w:val="000000" w:themeColor="text1"/>
                <w:kern w:val="0"/>
                <w:sz w:val="30"/>
                <w:szCs w:val="30"/>
              </w:rPr>
              <w:t>碳达峰</w:t>
            </w:r>
            <w:proofErr w:type="gramEnd"/>
            <w:r w:rsidRPr="006411A4">
              <w:rPr>
                <w:rFonts w:ascii="仿宋_GB2312" w:eastAsia="仿宋_GB2312" w:hAnsi="宋体" w:cs="宋体" w:hint="eastAsia"/>
                <w:color w:val="000000" w:themeColor="text1"/>
                <w:kern w:val="0"/>
                <w:sz w:val="30"/>
                <w:szCs w:val="30"/>
              </w:rPr>
              <w:t>、碳中和背景</w:t>
            </w:r>
            <w:r w:rsidRPr="006411A4">
              <w:rPr>
                <w:rFonts w:ascii="仿宋_GB2312" w:eastAsia="仿宋_GB2312" w:hAnsi="仿宋_GB2312" w:cs="仿宋_GB2312" w:hint="eastAsia"/>
                <w:color w:val="000000" w:themeColor="text1"/>
                <w:sz w:val="30"/>
                <w:szCs w:val="30"/>
              </w:rPr>
              <w:t>下企业社会责任建设情况</w:t>
            </w:r>
          </w:p>
        </w:tc>
        <w:tc>
          <w:tcPr>
            <w:tcW w:w="2282" w:type="pct"/>
            <w:vAlign w:val="center"/>
          </w:tcPr>
          <w:p w:rsidR="00E523FA" w:rsidRPr="006411A4" w:rsidRDefault="00E523FA">
            <w:pPr>
              <w:widowControl/>
              <w:spacing w:line="700" w:lineRule="exact"/>
              <w:jc w:val="left"/>
              <w:rPr>
                <w:rFonts w:ascii="宋体" w:cs="宋体"/>
                <w:color w:val="000000" w:themeColor="text1"/>
                <w:kern w:val="0"/>
                <w:sz w:val="24"/>
                <w:szCs w:val="24"/>
              </w:rPr>
            </w:pPr>
          </w:p>
        </w:tc>
      </w:tr>
      <w:tr w:rsidR="006411A4" w:rsidRPr="006411A4">
        <w:trPr>
          <w:cantSplit/>
          <w:trHeight w:val="1546"/>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是否建立了履行产品质量担保和召回机制</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383"/>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保障职工权益情况</w:t>
            </w:r>
          </w:p>
        </w:tc>
        <w:tc>
          <w:tcPr>
            <w:tcW w:w="2282" w:type="pct"/>
            <w:vAlign w:val="center"/>
          </w:tcPr>
          <w:p w:rsidR="00E523FA" w:rsidRPr="006411A4" w:rsidRDefault="00BB5973">
            <w:pPr>
              <w:widowControl/>
              <w:spacing w:before="100" w:beforeAutospacing="1" w:after="100" w:afterAutospacing="1" w:line="240" w:lineRule="atLeast"/>
              <w:rPr>
                <w:rFonts w:ascii="Arial" w:hAnsi="Arial" w:cs="Arial"/>
                <w:color w:val="000000" w:themeColor="text1"/>
                <w:kern w:val="0"/>
                <w:sz w:val="18"/>
                <w:szCs w:val="18"/>
              </w:rPr>
            </w:pPr>
            <w:r w:rsidRPr="006411A4">
              <w:rPr>
                <w:rFonts w:ascii="Times New Roman" w:eastAsia="仿宋_GB2312" w:hAnsi="Times New Roman"/>
                <w:color w:val="000000" w:themeColor="text1"/>
                <w:kern w:val="0"/>
                <w:sz w:val="30"/>
                <w:szCs w:val="30"/>
              </w:rPr>
              <w:t> </w:t>
            </w:r>
          </w:p>
        </w:tc>
      </w:tr>
      <w:tr w:rsidR="00E523FA" w:rsidRPr="006411A4">
        <w:trPr>
          <w:cantSplit/>
          <w:trHeight w:val="1401"/>
          <w:jc w:val="center"/>
        </w:trPr>
        <w:tc>
          <w:tcPr>
            <w:tcW w:w="440" w:type="pct"/>
            <w:vMerge/>
            <w:vAlign w:val="center"/>
          </w:tcPr>
          <w:p w:rsidR="00E523FA" w:rsidRPr="006411A4" w:rsidRDefault="00E523FA">
            <w:pPr>
              <w:widowControl/>
              <w:jc w:val="left"/>
              <w:rPr>
                <w:rFonts w:ascii="宋体" w:cs="宋体"/>
                <w:color w:val="000000" w:themeColor="text1"/>
                <w:kern w:val="0"/>
                <w:sz w:val="24"/>
                <w:szCs w:val="24"/>
              </w:rPr>
            </w:pPr>
          </w:p>
        </w:tc>
        <w:tc>
          <w:tcPr>
            <w:tcW w:w="2278" w:type="pct"/>
            <w:vAlign w:val="center"/>
          </w:tcPr>
          <w:p w:rsidR="00E523FA" w:rsidRPr="006411A4" w:rsidRDefault="00BB5973">
            <w:pPr>
              <w:widowControl/>
              <w:spacing w:line="52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是否积极开展社会公益事业</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widowControl/>
        <w:snapToGrid w:val="0"/>
        <w:spacing w:before="156" w:after="156"/>
        <w:jc w:val="left"/>
        <w:rPr>
          <w:rFonts w:ascii="Times New Roman" w:hAnsi="宋体" w:cs="宋体"/>
          <w:b/>
          <w:bCs/>
          <w:color w:val="000000" w:themeColor="text1"/>
          <w:kern w:val="0"/>
          <w:sz w:val="32"/>
          <w:szCs w:val="24"/>
        </w:rPr>
      </w:pPr>
    </w:p>
    <w:p w:rsidR="00E523FA" w:rsidRPr="006411A4" w:rsidRDefault="00E523FA">
      <w:pPr>
        <w:widowControl/>
        <w:jc w:val="left"/>
        <w:rPr>
          <w:rFonts w:ascii="Times New Roman" w:hAnsi="宋体" w:cs="宋体"/>
          <w:b/>
          <w:bCs/>
          <w:color w:val="000000" w:themeColor="text1"/>
          <w:kern w:val="0"/>
          <w:sz w:val="32"/>
          <w:szCs w:val="24"/>
        </w:rPr>
      </w:pPr>
    </w:p>
    <w:p w:rsidR="00E523FA" w:rsidRPr="006411A4" w:rsidRDefault="00E523FA">
      <w:pPr>
        <w:widowControl/>
        <w:jc w:val="left"/>
        <w:rPr>
          <w:rFonts w:ascii="Times New Roman" w:hAnsi="宋体" w:cs="宋体"/>
          <w:b/>
          <w:bCs/>
          <w:color w:val="000000" w:themeColor="text1"/>
          <w:kern w:val="0"/>
          <w:sz w:val="32"/>
          <w:szCs w:val="24"/>
        </w:rPr>
      </w:pPr>
    </w:p>
    <w:p w:rsidR="00E523FA" w:rsidRPr="006411A4" w:rsidRDefault="00E523FA">
      <w:pPr>
        <w:widowControl/>
        <w:jc w:val="left"/>
        <w:rPr>
          <w:rFonts w:ascii="Times New Roman" w:hAnsi="宋体" w:cs="宋体"/>
          <w:b/>
          <w:bCs/>
          <w:color w:val="000000" w:themeColor="text1"/>
          <w:kern w:val="0"/>
          <w:sz w:val="32"/>
          <w:szCs w:val="24"/>
        </w:r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2-9  </w:t>
      </w:r>
      <w:r w:rsidRPr="006411A4">
        <w:rPr>
          <w:rFonts w:ascii="Times New Roman" w:hAnsi="宋体" w:cs="宋体" w:hint="eastAsia"/>
          <w:b/>
          <w:bCs/>
          <w:color w:val="000000" w:themeColor="text1"/>
          <w:kern w:val="0"/>
          <w:sz w:val="32"/>
          <w:szCs w:val="24"/>
        </w:rPr>
        <w:t>考评项目：企业管理</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998"/>
        <w:gridCol w:w="4007"/>
      </w:tblGrid>
      <w:tr w:rsidR="006411A4" w:rsidRPr="006411A4">
        <w:trPr>
          <w:cantSplit/>
          <w:trHeight w:val="977"/>
          <w:jc w:val="center"/>
        </w:trPr>
        <w:tc>
          <w:tcPr>
            <w:tcW w:w="439"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企</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业</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管</w:t>
            </w:r>
          </w:p>
          <w:p w:rsidR="00E523FA" w:rsidRPr="006411A4" w:rsidRDefault="00BB5973">
            <w:pPr>
              <w:widowControl/>
              <w:spacing w:line="40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理</w:t>
            </w:r>
          </w:p>
        </w:tc>
        <w:tc>
          <w:tcPr>
            <w:tcW w:w="2277"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282" w:type="pct"/>
            <w:vAlign w:val="center"/>
          </w:tcPr>
          <w:p w:rsidR="00E523FA" w:rsidRPr="006411A4" w:rsidRDefault="00BB5973">
            <w:pPr>
              <w:widowControl/>
              <w:spacing w:line="7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866"/>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战略规划与管理</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938"/>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现代企业制度建设</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r w:rsidR="006411A4" w:rsidRPr="006411A4">
        <w:trPr>
          <w:cantSplit/>
          <w:trHeight w:val="746"/>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管理模式</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854"/>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财务管理制度建设情况</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806"/>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520" w:lineRule="exact"/>
              <w:jc w:val="left"/>
              <w:rPr>
                <w:rFonts w:ascii="宋体" w:cs="宋体"/>
                <w:color w:val="000000" w:themeColor="text1"/>
                <w:kern w:val="0"/>
                <w:sz w:val="24"/>
                <w:szCs w:val="24"/>
              </w:rPr>
            </w:pPr>
            <w:r w:rsidRPr="006411A4">
              <w:rPr>
                <w:rFonts w:ascii="仿宋_GB2312" w:eastAsia="仿宋_GB2312" w:hAnsi="仿宋" w:hint="eastAsia"/>
                <w:color w:val="000000" w:themeColor="text1"/>
                <w:sz w:val="30"/>
                <w:szCs w:val="30"/>
              </w:rPr>
              <w:t>管理人员比例（</w:t>
            </w:r>
            <w:r w:rsidRPr="006411A4">
              <w:rPr>
                <w:rFonts w:ascii="仿宋_GB2312" w:eastAsia="仿宋_GB2312" w:hAnsi="仿宋"/>
                <w:color w:val="000000" w:themeColor="text1"/>
                <w:sz w:val="30"/>
                <w:szCs w:val="30"/>
              </w:rPr>
              <w:t>%</w:t>
            </w:r>
            <w:r w:rsidRPr="006411A4">
              <w:rPr>
                <w:rFonts w:ascii="仿宋_GB2312" w:eastAsia="仿宋_GB2312" w:hAnsi="仿宋" w:hint="eastAsia"/>
                <w:color w:val="000000" w:themeColor="text1"/>
                <w:sz w:val="30"/>
                <w:szCs w:val="30"/>
              </w:rPr>
              <w:t>）</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880"/>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spacing w:line="520" w:lineRule="exact"/>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管理创新成果</w:t>
            </w:r>
          </w:p>
        </w:tc>
        <w:tc>
          <w:tcPr>
            <w:tcW w:w="2282" w:type="pct"/>
            <w:vAlign w:val="center"/>
          </w:tcPr>
          <w:p w:rsidR="00E523FA" w:rsidRPr="006411A4" w:rsidRDefault="00E523FA">
            <w:pPr>
              <w:spacing w:line="700" w:lineRule="exact"/>
              <w:jc w:val="left"/>
              <w:rPr>
                <w:rFonts w:ascii="Times New Roman" w:eastAsia="仿宋_GB2312" w:hAnsi="Times New Roman"/>
                <w:color w:val="000000" w:themeColor="text1"/>
                <w:kern w:val="0"/>
                <w:sz w:val="30"/>
                <w:szCs w:val="30"/>
              </w:rPr>
            </w:pPr>
          </w:p>
        </w:tc>
      </w:tr>
      <w:tr w:rsidR="006411A4" w:rsidRPr="006411A4">
        <w:trPr>
          <w:cantSplit/>
          <w:trHeight w:val="808"/>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国际化经营情况</w:t>
            </w:r>
          </w:p>
        </w:tc>
        <w:tc>
          <w:tcPr>
            <w:tcW w:w="2282" w:type="pct"/>
            <w:vAlign w:val="center"/>
          </w:tcPr>
          <w:p w:rsidR="00E523FA" w:rsidRPr="006411A4" w:rsidRDefault="00BB5973">
            <w:pPr>
              <w:widowControl/>
              <w:spacing w:line="7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400"/>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600" w:lineRule="exact"/>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是否为制造业单项冠军示范企业、获得单项冠军产品，是否为“专精特新”小巨人企业</w:t>
            </w:r>
          </w:p>
        </w:tc>
        <w:tc>
          <w:tcPr>
            <w:tcW w:w="2282" w:type="pct"/>
            <w:vAlign w:val="center"/>
          </w:tcPr>
          <w:p w:rsidR="00E523FA" w:rsidRPr="006411A4" w:rsidRDefault="00E523FA">
            <w:pPr>
              <w:widowControl/>
              <w:spacing w:line="700" w:lineRule="exact"/>
              <w:jc w:val="left"/>
              <w:rPr>
                <w:rFonts w:ascii="Times New Roman" w:eastAsia="仿宋_GB2312" w:hAnsi="Times New Roman"/>
                <w:color w:val="000000" w:themeColor="text1"/>
                <w:kern w:val="0"/>
                <w:sz w:val="30"/>
                <w:szCs w:val="30"/>
              </w:rPr>
            </w:pPr>
          </w:p>
        </w:tc>
      </w:tr>
      <w:tr w:rsidR="00E523FA" w:rsidRPr="006411A4">
        <w:trPr>
          <w:cantSplit/>
          <w:trHeight w:val="1400"/>
          <w:jc w:val="center"/>
        </w:trPr>
        <w:tc>
          <w:tcPr>
            <w:tcW w:w="439" w:type="pct"/>
            <w:vMerge/>
            <w:vAlign w:val="center"/>
          </w:tcPr>
          <w:p w:rsidR="00E523FA" w:rsidRPr="006411A4" w:rsidRDefault="00E523FA">
            <w:pPr>
              <w:widowControl/>
              <w:jc w:val="left"/>
              <w:rPr>
                <w:rFonts w:ascii="宋体" w:cs="宋体"/>
                <w:color w:val="000000" w:themeColor="text1"/>
                <w:kern w:val="0"/>
                <w:sz w:val="24"/>
                <w:szCs w:val="24"/>
              </w:rPr>
            </w:pPr>
          </w:p>
        </w:tc>
        <w:tc>
          <w:tcPr>
            <w:tcW w:w="2277" w:type="pct"/>
            <w:vAlign w:val="center"/>
          </w:tcPr>
          <w:p w:rsidR="00E523FA" w:rsidRPr="006411A4" w:rsidRDefault="00BB5973">
            <w:pPr>
              <w:widowControl/>
              <w:spacing w:line="700" w:lineRule="exact"/>
              <w:jc w:val="left"/>
              <w:rPr>
                <w:rFonts w:ascii="Times New Roman" w:eastAsia="仿宋_GB2312" w:hAnsi="宋体" w:cs="宋体"/>
                <w:color w:val="000000" w:themeColor="text1"/>
                <w:kern w:val="0"/>
                <w:sz w:val="30"/>
                <w:szCs w:val="30"/>
              </w:rPr>
            </w:pPr>
            <w:r w:rsidRPr="006411A4">
              <w:rPr>
                <w:rFonts w:ascii="仿宋_GB2312" w:eastAsia="仿宋_GB2312" w:hAnsi="仿宋_GB2312" w:cs="仿宋_GB2312" w:hint="eastAsia"/>
                <w:color w:val="000000" w:themeColor="text1"/>
                <w:sz w:val="30"/>
                <w:szCs w:val="30"/>
              </w:rPr>
              <w:t>是否制定</w:t>
            </w:r>
            <w:r w:rsidRPr="006411A4">
              <w:rPr>
                <w:rFonts w:ascii="Times New Roman" w:eastAsia="仿宋_GB2312" w:hAnsi="宋体" w:cs="宋体" w:hint="eastAsia"/>
                <w:color w:val="000000" w:themeColor="text1"/>
                <w:kern w:val="0"/>
                <w:sz w:val="30"/>
                <w:szCs w:val="30"/>
              </w:rPr>
              <w:t>切实可行</w:t>
            </w:r>
            <w:proofErr w:type="gramStart"/>
            <w:r w:rsidRPr="006411A4">
              <w:rPr>
                <w:rFonts w:ascii="Times New Roman" w:eastAsia="仿宋_GB2312" w:hAnsi="宋体" w:cs="宋体" w:hint="eastAsia"/>
                <w:color w:val="000000" w:themeColor="text1"/>
                <w:kern w:val="0"/>
                <w:sz w:val="30"/>
                <w:szCs w:val="30"/>
              </w:rPr>
              <w:t>的碳达峰</w:t>
            </w:r>
            <w:proofErr w:type="gramEnd"/>
            <w:r w:rsidRPr="006411A4">
              <w:rPr>
                <w:rFonts w:ascii="Times New Roman" w:eastAsia="仿宋_GB2312" w:hAnsi="宋体" w:cs="宋体" w:hint="eastAsia"/>
                <w:color w:val="000000" w:themeColor="text1"/>
                <w:kern w:val="0"/>
                <w:sz w:val="30"/>
                <w:szCs w:val="30"/>
              </w:rPr>
              <w:t>、碳中和实施</w:t>
            </w:r>
            <w:r w:rsidRPr="006411A4">
              <w:rPr>
                <w:rFonts w:ascii="仿宋_GB2312" w:eastAsia="仿宋_GB2312" w:hAnsi="仿宋_GB2312" w:cs="仿宋_GB2312" w:hint="eastAsia"/>
                <w:color w:val="000000" w:themeColor="text1"/>
                <w:sz w:val="30"/>
                <w:szCs w:val="30"/>
              </w:rPr>
              <w:t>方案、编制碳排查报告，以及在</w:t>
            </w:r>
            <w:proofErr w:type="gramStart"/>
            <w:r w:rsidRPr="006411A4">
              <w:rPr>
                <w:rFonts w:ascii="仿宋_GB2312" w:eastAsia="仿宋_GB2312" w:hAnsi="仿宋_GB2312" w:cs="仿宋_GB2312" w:hint="eastAsia"/>
                <w:color w:val="000000" w:themeColor="text1"/>
                <w:sz w:val="30"/>
                <w:szCs w:val="30"/>
              </w:rPr>
              <w:t>降碳减排方面</w:t>
            </w:r>
            <w:proofErr w:type="gramEnd"/>
            <w:r w:rsidRPr="006411A4">
              <w:rPr>
                <w:rFonts w:ascii="仿宋_GB2312" w:eastAsia="仿宋_GB2312" w:hAnsi="仿宋_GB2312" w:cs="仿宋_GB2312" w:hint="eastAsia"/>
                <w:color w:val="000000" w:themeColor="text1"/>
                <w:sz w:val="30"/>
                <w:szCs w:val="30"/>
              </w:rPr>
              <w:t>建立规章制度</w:t>
            </w:r>
          </w:p>
        </w:tc>
        <w:tc>
          <w:tcPr>
            <w:tcW w:w="2282" w:type="pct"/>
            <w:vAlign w:val="center"/>
          </w:tcPr>
          <w:p w:rsidR="00E523FA" w:rsidRPr="006411A4" w:rsidRDefault="00E523FA">
            <w:pPr>
              <w:widowControl/>
              <w:spacing w:line="700" w:lineRule="exact"/>
              <w:jc w:val="left"/>
              <w:rPr>
                <w:rFonts w:ascii="Times New Roman" w:eastAsia="仿宋_GB2312" w:hAnsi="Times New Roman"/>
                <w:color w:val="000000" w:themeColor="text1"/>
                <w:kern w:val="0"/>
                <w:sz w:val="30"/>
                <w:szCs w:val="30"/>
              </w:rPr>
            </w:pP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2-10  </w:t>
      </w:r>
      <w:r w:rsidRPr="006411A4">
        <w:rPr>
          <w:rFonts w:ascii="Times New Roman" w:hAnsi="宋体" w:cs="宋体" w:hint="eastAsia"/>
          <w:b/>
          <w:bCs/>
          <w:color w:val="000000" w:themeColor="text1"/>
          <w:kern w:val="0"/>
          <w:sz w:val="32"/>
          <w:szCs w:val="24"/>
        </w:rPr>
        <w:t>考评项目：人力资源</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931"/>
        <w:gridCol w:w="4118"/>
      </w:tblGrid>
      <w:tr w:rsidR="006411A4" w:rsidRPr="006411A4">
        <w:trPr>
          <w:cantSplit/>
          <w:trHeight w:val="1053"/>
        </w:trPr>
        <w:tc>
          <w:tcPr>
            <w:tcW w:w="426"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人</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力</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资</w:t>
            </w:r>
          </w:p>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源</w:t>
            </w:r>
          </w:p>
        </w:tc>
        <w:tc>
          <w:tcPr>
            <w:tcW w:w="2234" w:type="pct"/>
            <w:vAlign w:val="center"/>
          </w:tcPr>
          <w:p w:rsidR="00E523FA" w:rsidRPr="006411A4" w:rsidRDefault="00BB5973">
            <w:pPr>
              <w:widowControl/>
              <w:spacing w:line="5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340" w:type="pct"/>
            <w:vAlign w:val="center"/>
          </w:tcPr>
          <w:p w:rsidR="00E523FA" w:rsidRPr="006411A4" w:rsidRDefault="00BB5973">
            <w:pPr>
              <w:widowControl/>
              <w:spacing w:line="5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313"/>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年度全员劳动生产率（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41"/>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人均销售收入、人均净利润及工资总额增长率</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703"/>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高层次专业人才和高素质企业管理人才占员工总数的比例（</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41"/>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大专（含）以上学历人数及占职工总人数比率（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63"/>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中级（含）以上职称人数及占职工总人数比率（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40"/>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培训经费投入率及受培训员工占职工总人数比率（</w:t>
            </w:r>
            <w:r w:rsidRPr="006411A4">
              <w:rPr>
                <w:rFonts w:ascii="仿宋_GB2312" w:eastAsia="仿宋_GB2312" w:hAnsi="Times New Roman" w:hint="eastAsia"/>
                <w:color w:val="000000" w:themeColor="text1"/>
                <w:kern w:val="0"/>
                <w:sz w:val="30"/>
                <w:szCs w:val="30"/>
              </w:rPr>
              <w:t>%</w:t>
            </w:r>
            <w:r w:rsidRPr="006411A4">
              <w:rPr>
                <w:rFonts w:ascii="仿宋_GB2312" w:eastAsia="仿宋_GB2312" w:hAnsi="宋体" w:cs="宋体" w:hint="eastAsia"/>
                <w:color w:val="000000" w:themeColor="text1"/>
                <w:kern w:val="0"/>
                <w:sz w:val="30"/>
                <w:szCs w:val="30"/>
              </w:rPr>
              <w:t>）</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E523FA" w:rsidRPr="006411A4">
        <w:trPr>
          <w:cantSplit/>
          <w:trHeight w:val="1716"/>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仿宋_GB2312" w:eastAsia="仿宋_GB2312" w:cs="宋体"/>
                <w:color w:val="000000" w:themeColor="text1"/>
                <w:kern w:val="0"/>
                <w:sz w:val="24"/>
                <w:szCs w:val="24"/>
              </w:rPr>
            </w:pPr>
            <w:r w:rsidRPr="006411A4">
              <w:rPr>
                <w:rFonts w:ascii="仿宋_GB2312" w:eastAsia="仿宋_GB2312" w:hAnsi="宋体" w:cs="宋体" w:hint="eastAsia"/>
                <w:color w:val="000000" w:themeColor="text1"/>
                <w:kern w:val="0"/>
                <w:sz w:val="30"/>
                <w:szCs w:val="30"/>
              </w:rPr>
              <w:t>人才发展战略</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宋体"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2-11  </w:t>
      </w:r>
      <w:r w:rsidRPr="006411A4">
        <w:rPr>
          <w:rFonts w:ascii="Times New Roman" w:hAnsi="宋体" w:cs="宋体" w:hint="eastAsia"/>
          <w:b/>
          <w:bCs/>
          <w:color w:val="000000" w:themeColor="text1"/>
          <w:kern w:val="0"/>
          <w:sz w:val="32"/>
          <w:szCs w:val="24"/>
        </w:rPr>
        <w:t>考评项目：企业文化</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931"/>
        <w:gridCol w:w="4118"/>
      </w:tblGrid>
      <w:tr w:rsidR="006411A4" w:rsidRPr="006411A4">
        <w:trPr>
          <w:cantSplit/>
          <w:trHeight w:val="1053"/>
        </w:trPr>
        <w:tc>
          <w:tcPr>
            <w:tcW w:w="426" w:type="pct"/>
            <w:vMerge w:val="restart"/>
            <w:vAlign w:val="center"/>
          </w:tcPr>
          <w:p w:rsidR="00E523FA" w:rsidRPr="006411A4" w:rsidRDefault="00BB5973">
            <w:pPr>
              <w:widowControl/>
              <w:spacing w:before="100" w:beforeAutospacing="1" w:after="100" w:afterAutospacing="1" w:line="440" w:lineRule="exact"/>
              <w:jc w:val="center"/>
              <w:rPr>
                <w:rFonts w:ascii="宋体" w:cs="宋体"/>
                <w:color w:val="000000" w:themeColor="text1"/>
                <w:kern w:val="0"/>
                <w:sz w:val="24"/>
                <w:szCs w:val="24"/>
              </w:rPr>
            </w:pPr>
            <w:r w:rsidRPr="006411A4">
              <w:rPr>
                <w:rFonts w:ascii="Times New Roman" w:hAnsi="宋体" w:cs="宋体" w:hint="eastAsia"/>
                <w:b/>
                <w:bCs/>
                <w:color w:val="000000" w:themeColor="text1"/>
                <w:kern w:val="0"/>
                <w:sz w:val="30"/>
                <w:szCs w:val="30"/>
              </w:rPr>
              <w:t>企业文化</w:t>
            </w:r>
          </w:p>
        </w:tc>
        <w:tc>
          <w:tcPr>
            <w:tcW w:w="2234" w:type="pct"/>
            <w:vAlign w:val="center"/>
          </w:tcPr>
          <w:p w:rsidR="00E523FA" w:rsidRPr="006411A4" w:rsidRDefault="00BB5973">
            <w:pPr>
              <w:widowControl/>
              <w:spacing w:line="500" w:lineRule="exact"/>
              <w:jc w:val="center"/>
              <w:rPr>
                <w:rFonts w:ascii="宋体" w:cs="宋体"/>
                <w:color w:val="000000" w:themeColor="text1"/>
                <w:kern w:val="0"/>
                <w:sz w:val="24"/>
                <w:szCs w:val="24"/>
              </w:rPr>
            </w:pPr>
            <w:r w:rsidRPr="006411A4">
              <w:rPr>
                <w:rFonts w:ascii="Times New Roman" w:hAnsi="宋体" w:cs="宋体" w:hint="eastAsia"/>
                <w:b/>
                <w:color w:val="000000" w:themeColor="text1"/>
                <w:kern w:val="0"/>
                <w:sz w:val="30"/>
                <w:szCs w:val="30"/>
              </w:rPr>
              <w:t>考评内容</w:t>
            </w:r>
          </w:p>
        </w:tc>
        <w:tc>
          <w:tcPr>
            <w:tcW w:w="2340" w:type="pct"/>
            <w:vAlign w:val="center"/>
          </w:tcPr>
          <w:p w:rsidR="00E523FA" w:rsidRPr="006411A4" w:rsidRDefault="00BB5973">
            <w:pPr>
              <w:widowControl/>
              <w:spacing w:line="500" w:lineRule="exact"/>
              <w:jc w:val="center"/>
              <w:rPr>
                <w:rFonts w:ascii="宋体" w:cs="宋体"/>
                <w:color w:val="000000" w:themeColor="text1"/>
                <w:kern w:val="0"/>
                <w:sz w:val="24"/>
                <w:szCs w:val="24"/>
              </w:rPr>
            </w:pPr>
            <w:r w:rsidRPr="006411A4">
              <w:rPr>
                <w:rFonts w:ascii="Times New Roman" w:hAnsi="Times New Roman" w:cs="宋体" w:hint="eastAsia"/>
                <w:b/>
                <w:color w:val="000000" w:themeColor="text1"/>
                <w:kern w:val="0"/>
                <w:sz w:val="30"/>
                <w:szCs w:val="30"/>
              </w:rPr>
              <w:t>情况说明</w:t>
            </w:r>
          </w:p>
        </w:tc>
      </w:tr>
      <w:tr w:rsidR="006411A4" w:rsidRPr="006411A4">
        <w:trPr>
          <w:cantSplit/>
          <w:trHeight w:val="1567"/>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企业精神</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722"/>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企业核心价值观</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722"/>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企业宗旨</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63"/>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企业使命</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557"/>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企业行为准则</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367"/>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企业文化建设</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r w:rsidR="006411A4" w:rsidRPr="006411A4">
        <w:trPr>
          <w:cantSplit/>
          <w:trHeight w:val="1722"/>
        </w:trPr>
        <w:tc>
          <w:tcPr>
            <w:tcW w:w="0" w:type="auto"/>
            <w:vMerge/>
            <w:vAlign w:val="center"/>
          </w:tcPr>
          <w:p w:rsidR="00E523FA" w:rsidRPr="006411A4" w:rsidRDefault="00E523FA">
            <w:pPr>
              <w:widowControl/>
              <w:jc w:val="left"/>
              <w:rPr>
                <w:rFonts w:ascii="宋体" w:cs="宋体"/>
                <w:color w:val="000000" w:themeColor="text1"/>
                <w:kern w:val="0"/>
                <w:sz w:val="24"/>
                <w:szCs w:val="24"/>
              </w:rPr>
            </w:pPr>
          </w:p>
        </w:tc>
        <w:tc>
          <w:tcPr>
            <w:tcW w:w="2234"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模范人物及先进事迹</w:t>
            </w:r>
          </w:p>
        </w:tc>
        <w:tc>
          <w:tcPr>
            <w:tcW w:w="2340" w:type="pct"/>
            <w:vAlign w:val="center"/>
          </w:tcPr>
          <w:p w:rsidR="00E523FA" w:rsidRPr="006411A4" w:rsidRDefault="00BB5973">
            <w:pPr>
              <w:widowControl/>
              <w:spacing w:line="500" w:lineRule="exact"/>
              <w:jc w:val="left"/>
              <w:rPr>
                <w:rFonts w:ascii="宋体" w:cs="宋体"/>
                <w:color w:val="000000" w:themeColor="text1"/>
                <w:kern w:val="0"/>
                <w:sz w:val="24"/>
                <w:szCs w:val="24"/>
              </w:rPr>
            </w:pPr>
            <w:r w:rsidRPr="006411A4">
              <w:rPr>
                <w:rFonts w:ascii="Times New Roman" w:eastAsia="仿宋_GB2312" w:hAnsi="Times New Roman"/>
                <w:color w:val="000000" w:themeColor="text1"/>
                <w:kern w:val="0"/>
                <w:sz w:val="30"/>
                <w:szCs w:val="30"/>
              </w:rPr>
              <w:t> </w:t>
            </w:r>
          </w:p>
        </w:tc>
      </w:tr>
    </w:tbl>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3  </w:t>
      </w:r>
      <w:r w:rsidRPr="006411A4">
        <w:rPr>
          <w:rFonts w:ascii="Times New Roman" w:hAnsi="Times New Roman" w:cs="宋体" w:hint="eastAsia"/>
          <w:b/>
          <w:bCs/>
          <w:color w:val="000000" w:themeColor="text1"/>
          <w:kern w:val="0"/>
          <w:sz w:val="32"/>
          <w:szCs w:val="24"/>
        </w:rPr>
        <w:t>企业综合报告</w:t>
      </w:r>
      <w:r w:rsidRPr="006411A4">
        <w:rPr>
          <w:rFonts w:ascii="Times New Roman" w:hAnsi="Times New Roman" w:cs="宋体" w:hint="eastAsia"/>
          <w:color w:val="000000" w:themeColor="text1"/>
          <w:kern w:val="0"/>
          <w:sz w:val="32"/>
          <w:szCs w:val="24"/>
        </w:rPr>
        <w:t>（文字另附）</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523FA" w:rsidRPr="006411A4">
        <w:trPr>
          <w:trHeight w:val="12137"/>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eastAsia="仿宋_GB2312" w:hAnsi="宋体" w:cs="宋体" w:hint="eastAsia"/>
                <w:b/>
                <w:color w:val="000000" w:themeColor="text1"/>
                <w:kern w:val="0"/>
                <w:sz w:val="30"/>
                <w:szCs w:val="30"/>
              </w:rPr>
              <w:t>报告内容：</w:t>
            </w:r>
            <w:r w:rsidRPr="006411A4">
              <w:rPr>
                <w:rFonts w:ascii="Times New Roman" w:eastAsia="仿宋_GB2312" w:hAnsi="宋体" w:cs="宋体" w:hint="eastAsia"/>
                <w:color w:val="000000" w:themeColor="text1"/>
                <w:kern w:val="0"/>
                <w:sz w:val="30"/>
                <w:szCs w:val="30"/>
              </w:rPr>
              <w:t>（限</w:t>
            </w:r>
            <w:r w:rsidRPr="006411A4">
              <w:rPr>
                <w:rFonts w:ascii="Times New Roman" w:eastAsia="仿宋_GB2312" w:hAnsi="Times New Roman"/>
                <w:color w:val="000000" w:themeColor="text1"/>
                <w:kern w:val="0"/>
                <w:sz w:val="30"/>
                <w:szCs w:val="30"/>
              </w:rPr>
              <w:t>1</w:t>
            </w:r>
            <w:r w:rsidRPr="006411A4">
              <w:rPr>
                <w:rFonts w:ascii="Times New Roman" w:eastAsia="仿宋_GB2312" w:hAnsi="宋体" w:cs="宋体" w:hint="eastAsia"/>
                <w:color w:val="000000" w:themeColor="text1"/>
                <w:kern w:val="0"/>
                <w:sz w:val="30"/>
                <w:szCs w:val="30"/>
              </w:rPr>
              <w:t>万字以内）</w:t>
            </w:r>
          </w:p>
          <w:p w:rsidR="00E523FA" w:rsidRPr="006411A4" w:rsidRDefault="00BB5973">
            <w:pPr>
              <w:widowControl/>
              <w:spacing w:line="520" w:lineRule="exact"/>
              <w:ind w:firstLineChars="200" w:firstLine="600"/>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一、企业概况。</w:t>
            </w:r>
          </w:p>
          <w:p w:rsidR="00E523FA" w:rsidRPr="006411A4" w:rsidRDefault="00BB5973">
            <w:pPr>
              <w:widowControl/>
              <w:spacing w:line="520" w:lineRule="exact"/>
              <w:ind w:firstLineChars="200" w:firstLine="600"/>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二、企业组织结构图。</w:t>
            </w:r>
          </w:p>
          <w:p w:rsidR="00E523FA" w:rsidRPr="006411A4" w:rsidRDefault="00BB5973">
            <w:pPr>
              <w:widowControl/>
              <w:spacing w:line="520" w:lineRule="exact"/>
              <w:ind w:firstLineChars="200" w:firstLine="600"/>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三、</w:t>
            </w:r>
            <w:r w:rsidRPr="006411A4">
              <w:rPr>
                <w:rFonts w:ascii="仿宋_GB2312" w:eastAsia="仿宋_GB2312" w:hAnsi="仿宋" w:hint="eastAsia"/>
                <w:color w:val="000000" w:themeColor="text1"/>
                <w:sz w:val="30"/>
                <w:szCs w:val="30"/>
              </w:rPr>
              <w:t>实现结构转型升级，促进创新链和产业链深度融合，对增强综合国力、促进国民经济和社会发展做出的重大贡献。</w:t>
            </w:r>
          </w:p>
          <w:p w:rsidR="00E523FA" w:rsidRPr="006411A4" w:rsidRDefault="00BB5973">
            <w:pPr>
              <w:widowControl/>
              <w:spacing w:line="520" w:lineRule="exact"/>
              <w:ind w:firstLineChars="200" w:firstLine="600"/>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四、加强信息化建设，</w:t>
            </w:r>
            <w:r w:rsidRPr="006411A4">
              <w:rPr>
                <w:rFonts w:ascii="仿宋_GB2312" w:eastAsia="仿宋_GB2312" w:hAnsi="仿宋" w:hint="eastAsia"/>
                <w:color w:val="000000" w:themeColor="text1"/>
                <w:sz w:val="30"/>
                <w:szCs w:val="30"/>
              </w:rPr>
              <w:t>贯彻实施两化深度融合，</w:t>
            </w:r>
            <w:r w:rsidRPr="006411A4">
              <w:rPr>
                <w:rFonts w:ascii="Times New Roman" w:eastAsia="仿宋_GB2312" w:hAnsi="宋体" w:cs="宋体" w:hint="eastAsia"/>
                <w:color w:val="000000" w:themeColor="text1"/>
                <w:kern w:val="0"/>
                <w:sz w:val="30"/>
                <w:szCs w:val="30"/>
              </w:rPr>
              <w:t>在关键领域取得重大突破，拥有关键核心技术和自主知识产权，在解决“卡脖子”和瓶颈问题等方面取得突破和创新成果，依靠科技创新提升国际竞争力。</w:t>
            </w:r>
          </w:p>
          <w:p w:rsidR="00E523FA" w:rsidRPr="006411A4" w:rsidRDefault="00BB5973">
            <w:pPr>
              <w:widowControl/>
              <w:spacing w:line="520" w:lineRule="exact"/>
              <w:ind w:firstLineChars="200" w:firstLine="600"/>
              <w:jc w:val="left"/>
              <w:rPr>
                <w:rFonts w:ascii="仿宋_GB2312" w:eastAsia="仿宋_GB2312" w:hAnsi="仿宋"/>
                <w:color w:val="000000" w:themeColor="text1"/>
                <w:sz w:val="30"/>
                <w:szCs w:val="30"/>
              </w:rPr>
            </w:pPr>
            <w:r w:rsidRPr="006411A4">
              <w:rPr>
                <w:rFonts w:ascii="Times New Roman" w:eastAsia="仿宋_GB2312" w:hAnsi="宋体" w:cs="宋体" w:hint="eastAsia"/>
                <w:color w:val="000000" w:themeColor="text1"/>
                <w:kern w:val="0"/>
                <w:sz w:val="30"/>
                <w:szCs w:val="30"/>
              </w:rPr>
              <w:t>五、质量、效益、安全生产、碳排放等主要指标达到国际同行业领先水平，</w:t>
            </w:r>
            <w:r w:rsidRPr="006411A4">
              <w:rPr>
                <w:rFonts w:ascii="仿宋_GB2312" w:eastAsia="仿宋_GB2312" w:hAnsi="仿宋" w:hint="eastAsia"/>
                <w:color w:val="000000" w:themeColor="text1"/>
                <w:sz w:val="30"/>
                <w:szCs w:val="30"/>
              </w:rPr>
              <w:t>在实行绿色生产、生态文明建设、实现可持续发展等方面表现突出。</w:t>
            </w:r>
          </w:p>
          <w:p w:rsidR="00E523FA" w:rsidRPr="006411A4" w:rsidRDefault="00BB5973">
            <w:pPr>
              <w:widowControl/>
              <w:spacing w:line="520" w:lineRule="exact"/>
              <w:ind w:firstLineChars="200" w:firstLine="600"/>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六、</w:t>
            </w:r>
            <w:proofErr w:type="gramStart"/>
            <w:r w:rsidRPr="006411A4">
              <w:rPr>
                <w:rFonts w:ascii="Times New Roman" w:eastAsia="仿宋_GB2312" w:hAnsi="宋体" w:cs="宋体" w:hint="eastAsia"/>
                <w:color w:val="000000" w:themeColor="text1"/>
                <w:kern w:val="0"/>
                <w:sz w:val="30"/>
                <w:szCs w:val="30"/>
              </w:rPr>
              <w:t>碳达峰</w:t>
            </w:r>
            <w:proofErr w:type="gramEnd"/>
            <w:r w:rsidRPr="006411A4">
              <w:rPr>
                <w:rFonts w:ascii="Times New Roman" w:eastAsia="仿宋_GB2312" w:hAnsi="宋体" w:cs="宋体" w:hint="eastAsia"/>
                <w:color w:val="000000" w:themeColor="text1"/>
                <w:kern w:val="0"/>
                <w:sz w:val="30"/>
                <w:szCs w:val="30"/>
              </w:rPr>
              <w:t>、碳中和五年规划情况及年度实现目标，以及相应的规章制度、行动方案制定与实施情况，以及取得的实际成效。</w:t>
            </w:r>
          </w:p>
          <w:p w:rsidR="00E523FA" w:rsidRPr="006411A4" w:rsidRDefault="00BB5973">
            <w:pPr>
              <w:widowControl/>
              <w:spacing w:line="520" w:lineRule="exact"/>
              <w:ind w:firstLineChars="200" w:firstLine="600"/>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七、在提升供给质量、推进品牌战略方面的措施和成效。</w:t>
            </w:r>
          </w:p>
          <w:p w:rsidR="00E523FA" w:rsidRPr="006411A4" w:rsidRDefault="00BB5973">
            <w:pPr>
              <w:widowControl/>
              <w:spacing w:line="520" w:lineRule="exact"/>
              <w:ind w:firstLineChars="200" w:firstLine="600"/>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kern w:val="0"/>
                <w:sz w:val="30"/>
                <w:szCs w:val="30"/>
              </w:rPr>
              <w:t>八、在创新驱动、供给侧结构性改革、企业转型升级以及“一带一路”国际合作等过程中的先进做法和成功经验。</w:t>
            </w:r>
          </w:p>
          <w:p w:rsidR="00E523FA" w:rsidRPr="006411A4" w:rsidRDefault="00BB5973">
            <w:pPr>
              <w:widowControl/>
              <w:spacing w:line="520" w:lineRule="exact"/>
              <w:ind w:firstLineChars="200" w:firstLine="600"/>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九、履行社会责任。</w:t>
            </w:r>
          </w:p>
          <w:p w:rsidR="00E523FA" w:rsidRPr="006411A4" w:rsidRDefault="00BB5973">
            <w:pPr>
              <w:widowControl/>
              <w:spacing w:line="520" w:lineRule="exact"/>
              <w:ind w:firstLineChars="200" w:firstLine="600"/>
              <w:jc w:val="left"/>
              <w:rPr>
                <w:rFonts w:ascii="Times New Roman" w:eastAsia="仿宋_GB2312" w:hAnsi="宋体" w:cs="宋体"/>
                <w:color w:val="000000" w:themeColor="text1"/>
                <w:kern w:val="0"/>
                <w:sz w:val="30"/>
                <w:szCs w:val="30"/>
              </w:rPr>
            </w:pPr>
            <w:r w:rsidRPr="006411A4">
              <w:rPr>
                <w:rFonts w:ascii="Times New Roman" w:eastAsia="仿宋_GB2312" w:hAnsi="宋体" w:cs="宋体" w:hint="eastAsia"/>
                <w:color w:val="000000" w:themeColor="text1"/>
                <w:kern w:val="0"/>
                <w:sz w:val="30"/>
                <w:szCs w:val="30"/>
              </w:rPr>
              <w:t>十、企业文化建设。</w:t>
            </w:r>
          </w:p>
          <w:p w:rsidR="00E523FA" w:rsidRPr="006411A4" w:rsidRDefault="00E523FA">
            <w:pPr>
              <w:widowControl/>
              <w:jc w:val="left"/>
              <w:rPr>
                <w:rFonts w:ascii="宋体" w:cs="宋体"/>
                <w:color w:val="000000" w:themeColor="text1"/>
                <w:kern w:val="0"/>
                <w:sz w:val="24"/>
                <w:szCs w:val="24"/>
              </w:rPr>
            </w:pPr>
          </w:p>
          <w:p w:rsidR="00E523FA" w:rsidRPr="006411A4" w:rsidRDefault="00BB5973">
            <w:pPr>
              <w:widowControl/>
              <w:spacing w:before="156" w:after="156"/>
              <w:ind w:firstLineChars="196" w:firstLine="588"/>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总经理</w:t>
            </w:r>
            <w:r w:rsidRPr="006411A4">
              <w:rPr>
                <w:rFonts w:ascii="Times New Roman" w:eastAsia="黑体" w:hAnsi="Times New Roman"/>
                <w:color w:val="000000" w:themeColor="text1"/>
                <w:kern w:val="0"/>
                <w:sz w:val="30"/>
                <w:szCs w:val="30"/>
              </w:rPr>
              <w:t>/</w:t>
            </w:r>
            <w:r w:rsidRPr="006411A4">
              <w:rPr>
                <w:rFonts w:ascii="Times New Roman" w:eastAsia="黑体" w:hAnsi="宋体" w:cs="宋体" w:hint="eastAsia"/>
                <w:color w:val="000000" w:themeColor="text1"/>
                <w:kern w:val="0"/>
                <w:sz w:val="30"/>
                <w:szCs w:val="30"/>
              </w:rPr>
              <w:t>总裁：</w:t>
            </w:r>
            <w:r w:rsidRPr="006411A4">
              <w:rPr>
                <w:rFonts w:ascii="Times New Roman" w:hAnsi="Times New Roman" w:cs="宋体" w:hint="eastAsia"/>
                <w:color w:val="000000" w:themeColor="text1"/>
                <w:kern w:val="0"/>
                <w:sz w:val="30"/>
                <w:szCs w:val="30"/>
              </w:rPr>
              <w:t>（签章）</w:t>
            </w:r>
            <w:r w:rsidRPr="006411A4">
              <w:rPr>
                <w:rFonts w:ascii="Times New Roman" w:hAnsi="Times New Roman"/>
                <w:color w:val="000000" w:themeColor="text1"/>
                <w:kern w:val="0"/>
                <w:sz w:val="30"/>
                <w:szCs w:val="30"/>
              </w:rPr>
              <w:t xml:space="preserve">          </w:t>
            </w:r>
            <w:r w:rsidRPr="006411A4">
              <w:rPr>
                <w:rFonts w:ascii="Times New Roman" w:eastAsia="黑体" w:hAnsi="宋体" w:cs="宋体" w:hint="eastAsia"/>
                <w:color w:val="000000" w:themeColor="text1"/>
                <w:kern w:val="0"/>
                <w:sz w:val="30"/>
                <w:szCs w:val="30"/>
              </w:rPr>
              <w:t>单位：</w:t>
            </w:r>
            <w:r w:rsidRPr="006411A4">
              <w:rPr>
                <w:rFonts w:ascii="Times New Roman" w:hAnsi="Times New Roman" w:cs="宋体" w:hint="eastAsia"/>
                <w:color w:val="000000" w:themeColor="text1"/>
                <w:kern w:val="0"/>
                <w:sz w:val="30"/>
                <w:szCs w:val="30"/>
              </w:rPr>
              <w:t>（盖章）</w:t>
            </w:r>
          </w:p>
          <w:p w:rsidR="00E523FA" w:rsidRPr="006411A4" w:rsidRDefault="00BB5973">
            <w:pPr>
              <w:widowControl/>
              <w:spacing w:before="156" w:after="156"/>
              <w:ind w:firstLineChars="200" w:firstLine="600"/>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tabs>
          <w:tab w:val="right" w:pos="8617"/>
        </w:tabs>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4-1  </w:t>
      </w:r>
      <w:r w:rsidRPr="006411A4">
        <w:rPr>
          <w:rFonts w:ascii="Times New Roman" w:hAnsi="Times New Roman" w:cs="宋体" w:hint="eastAsia"/>
          <w:b/>
          <w:color w:val="000000" w:themeColor="text1"/>
          <w:kern w:val="0"/>
          <w:sz w:val="36"/>
          <w:szCs w:val="24"/>
        </w:rPr>
        <w:t>省区市工业经济联合会（协会）资格审查意见</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3"/>
      </w:tblGrid>
      <w:tr w:rsidR="00E523FA" w:rsidRPr="006411A4">
        <w:trPr>
          <w:trHeight w:val="12029"/>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ind w:firstLineChars="200" w:firstLine="600"/>
              <w:jc w:val="left"/>
              <w:rPr>
                <w:rFonts w:ascii="宋体" w:cs="宋体"/>
                <w:color w:val="000000" w:themeColor="text1"/>
                <w:kern w:val="0"/>
                <w:sz w:val="24"/>
                <w:szCs w:val="24"/>
              </w:rPr>
            </w:pPr>
            <w:r w:rsidRPr="006411A4">
              <w:rPr>
                <w:rFonts w:ascii="Times New Roman" w:hAnsi="Times New Roman"/>
                <w:bCs/>
                <w:color w:val="000000" w:themeColor="text1"/>
                <w:kern w:val="0"/>
                <w:sz w:val="30"/>
                <w:szCs w:val="30"/>
              </w:rPr>
              <w:t> </w:t>
            </w:r>
          </w:p>
          <w:p w:rsidR="00E523FA" w:rsidRPr="006411A4" w:rsidRDefault="00BB5973">
            <w:pPr>
              <w:widowControl/>
              <w:spacing w:before="156" w:after="156"/>
              <w:ind w:firstLineChars="200" w:firstLine="600"/>
              <w:jc w:val="left"/>
              <w:rPr>
                <w:rFonts w:ascii="宋体" w:cs="宋体"/>
                <w:color w:val="000000" w:themeColor="text1"/>
                <w:kern w:val="0"/>
                <w:sz w:val="24"/>
                <w:szCs w:val="24"/>
              </w:rPr>
            </w:pPr>
            <w:r w:rsidRPr="006411A4">
              <w:rPr>
                <w:rFonts w:ascii="Times New Roman" w:hAnsi="Times New Roman"/>
                <w:bCs/>
                <w:color w:val="000000" w:themeColor="text1"/>
                <w:kern w:val="0"/>
                <w:sz w:val="30"/>
                <w:szCs w:val="30"/>
              </w:rPr>
              <w:t> </w:t>
            </w: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96" w:firstLine="588"/>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负责人：</w:t>
            </w:r>
            <w:r w:rsidRPr="006411A4">
              <w:rPr>
                <w:rFonts w:ascii="Times New Roman" w:hAnsi="Times New Roman" w:cs="宋体" w:hint="eastAsia"/>
                <w:color w:val="000000" w:themeColor="text1"/>
                <w:kern w:val="0"/>
                <w:sz w:val="30"/>
                <w:szCs w:val="30"/>
              </w:rPr>
              <w:t>（签章）</w:t>
            </w:r>
            <w:r w:rsidRPr="006411A4">
              <w:rPr>
                <w:rFonts w:ascii="Times New Roman" w:hAnsi="Times New Roman"/>
                <w:color w:val="000000" w:themeColor="text1"/>
                <w:kern w:val="0"/>
                <w:sz w:val="30"/>
                <w:szCs w:val="30"/>
              </w:rPr>
              <w:t xml:space="preserve">            </w:t>
            </w:r>
            <w:r w:rsidRPr="006411A4">
              <w:rPr>
                <w:rFonts w:ascii="Times New Roman" w:eastAsia="黑体" w:hAnsi="宋体" w:cs="宋体" w:hint="eastAsia"/>
                <w:color w:val="000000" w:themeColor="text1"/>
                <w:kern w:val="0"/>
                <w:sz w:val="30"/>
                <w:szCs w:val="30"/>
              </w:rPr>
              <w:t>单位：</w:t>
            </w:r>
            <w:r w:rsidRPr="006411A4">
              <w:rPr>
                <w:rFonts w:ascii="Times New Roman" w:hAnsi="Times New Roman" w:cs="宋体" w:hint="eastAsia"/>
                <w:color w:val="000000" w:themeColor="text1"/>
                <w:kern w:val="0"/>
                <w:sz w:val="30"/>
                <w:szCs w:val="30"/>
              </w:rPr>
              <w:t>（盖章）</w:t>
            </w:r>
          </w:p>
          <w:p w:rsidR="00E523FA" w:rsidRPr="006411A4" w:rsidRDefault="00BB5973">
            <w:pPr>
              <w:widowControl/>
              <w:spacing w:before="156" w:after="156"/>
              <w:ind w:firstLineChars="400" w:firstLine="1200"/>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eastAsia="仿宋_GB2312"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tabs>
          <w:tab w:val="right" w:pos="8617"/>
        </w:tabs>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4-2  </w:t>
      </w:r>
      <w:r w:rsidRPr="006411A4">
        <w:rPr>
          <w:rFonts w:ascii="Times New Roman" w:hAnsi="Times New Roman" w:cs="宋体" w:hint="eastAsia"/>
          <w:b/>
          <w:color w:val="000000" w:themeColor="text1"/>
          <w:kern w:val="0"/>
          <w:sz w:val="36"/>
          <w:szCs w:val="36"/>
        </w:rPr>
        <w:t>全国性工业行业联合会（协会）资格审查意见</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6"/>
      </w:tblGrid>
      <w:tr w:rsidR="00E523FA" w:rsidRPr="006411A4">
        <w:trPr>
          <w:trHeight w:val="11867"/>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96" w:firstLine="588"/>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96" w:firstLine="588"/>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负责人：</w:t>
            </w:r>
            <w:r w:rsidRPr="006411A4">
              <w:rPr>
                <w:rFonts w:ascii="Times New Roman" w:hAnsi="Times New Roman" w:cs="宋体" w:hint="eastAsia"/>
                <w:color w:val="000000" w:themeColor="text1"/>
                <w:kern w:val="0"/>
                <w:sz w:val="30"/>
                <w:szCs w:val="30"/>
              </w:rPr>
              <w:t>（签章）</w:t>
            </w:r>
            <w:r w:rsidRPr="006411A4">
              <w:rPr>
                <w:rFonts w:ascii="Times New Roman" w:hAnsi="Times New Roman"/>
                <w:color w:val="000000" w:themeColor="text1"/>
                <w:kern w:val="0"/>
                <w:sz w:val="30"/>
                <w:szCs w:val="30"/>
              </w:rPr>
              <w:t xml:space="preserve">            </w:t>
            </w:r>
            <w:r w:rsidRPr="006411A4">
              <w:rPr>
                <w:rFonts w:ascii="Times New Roman" w:eastAsia="黑体" w:hAnsi="宋体" w:cs="宋体" w:hint="eastAsia"/>
                <w:color w:val="000000" w:themeColor="text1"/>
                <w:kern w:val="0"/>
                <w:sz w:val="30"/>
                <w:szCs w:val="30"/>
              </w:rPr>
              <w:t>单位：</w:t>
            </w:r>
            <w:r w:rsidRPr="006411A4">
              <w:rPr>
                <w:rFonts w:ascii="Times New Roman" w:hAnsi="Times New Roman" w:cs="宋体" w:hint="eastAsia"/>
                <w:color w:val="000000" w:themeColor="text1"/>
                <w:kern w:val="0"/>
                <w:sz w:val="30"/>
                <w:szCs w:val="30"/>
              </w:rPr>
              <w:t>（盖章）</w:t>
            </w:r>
          </w:p>
          <w:p w:rsidR="00E523FA" w:rsidRPr="006411A4" w:rsidRDefault="00BB5973">
            <w:pPr>
              <w:widowControl/>
              <w:spacing w:before="156" w:after="156"/>
              <w:ind w:firstLineChars="400" w:firstLine="1200"/>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p w:rsidR="00E523FA" w:rsidRPr="006411A4" w:rsidRDefault="00BB5973">
            <w:pPr>
              <w:widowControl/>
              <w:spacing w:before="156" w:after="156"/>
              <w:ind w:firstLineChars="1495" w:firstLine="4485"/>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tabs>
          <w:tab w:val="right" w:pos="8617"/>
        </w:tabs>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5                 </w:t>
      </w:r>
      <w:r w:rsidRPr="006411A4">
        <w:rPr>
          <w:rFonts w:ascii="Times New Roman" w:hAnsi="Times New Roman" w:cs="宋体" w:hint="eastAsia"/>
          <w:b/>
          <w:color w:val="000000" w:themeColor="text1"/>
          <w:kern w:val="0"/>
          <w:sz w:val="36"/>
          <w:szCs w:val="36"/>
        </w:rPr>
        <w:t>行业评审意见</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E523FA" w:rsidRPr="006411A4">
        <w:trPr>
          <w:trHeight w:val="11981"/>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289" w:firstLine="3867"/>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评审组组长：</w:t>
            </w:r>
            <w:r w:rsidRPr="006411A4">
              <w:rPr>
                <w:rFonts w:ascii="Times New Roman" w:eastAsia="黑体" w:hAnsi="宋体" w:cs="宋体"/>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（签字）</w:t>
            </w:r>
          </w:p>
          <w:p w:rsidR="00E523FA" w:rsidRPr="006411A4" w:rsidRDefault="00BB5973">
            <w:pPr>
              <w:widowControl/>
              <w:spacing w:before="156" w:after="156"/>
              <w:ind w:firstLineChars="1495" w:firstLine="4485"/>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6                  </w:t>
      </w:r>
      <w:r w:rsidRPr="006411A4">
        <w:rPr>
          <w:rFonts w:ascii="Times New Roman" w:hAnsi="Times New Roman" w:cs="宋体" w:hint="eastAsia"/>
          <w:b/>
          <w:color w:val="000000" w:themeColor="text1"/>
          <w:kern w:val="0"/>
          <w:sz w:val="36"/>
          <w:szCs w:val="36"/>
        </w:rPr>
        <w:t>综合评审意见</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E523FA" w:rsidRPr="006411A4">
        <w:trPr>
          <w:trHeight w:val="12137"/>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89" w:firstLine="3867"/>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289" w:firstLine="3867"/>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负责人：</w:t>
            </w:r>
            <w:r w:rsidRPr="006411A4">
              <w:rPr>
                <w:rFonts w:ascii="Times New Roman" w:hAnsi="Times New Roman" w:cs="宋体" w:hint="eastAsia"/>
                <w:color w:val="000000" w:themeColor="text1"/>
                <w:kern w:val="0"/>
                <w:sz w:val="30"/>
                <w:szCs w:val="30"/>
              </w:rPr>
              <w:t>（签字）</w:t>
            </w:r>
          </w:p>
          <w:p w:rsidR="00E523FA" w:rsidRPr="006411A4" w:rsidRDefault="00BB5973">
            <w:pPr>
              <w:widowControl/>
              <w:spacing w:before="156" w:after="156"/>
              <w:ind w:firstLineChars="1495" w:firstLine="4485"/>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7          </w:t>
      </w:r>
      <w:r w:rsidRPr="006411A4">
        <w:rPr>
          <w:rFonts w:ascii="Times New Roman" w:hAnsi="Times New Roman"/>
          <w:b/>
          <w:color w:val="000000" w:themeColor="text1"/>
          <w:kern w:val="0"/>
          <w:sz w:val="36"/>
          <w:szCs w:val="36"/>
        </w:rPr>
        <w:t xml:space="preserve">     </w:t>
      </w:r>
      <w:r w:rsidRPr="006411A4">
        <w:rPr>
          <w:rFonts w:ascii="Times New Roman" w:hAnsi="Times New Roman" w:cs="宋体" w:hint="eastAsia"/>
          <w:b/>
          <w:color w:val="000000" w:themeColor="text1"/>
          <w:kern w:val="0"/>
          <w:sz w:val="36"/>
          <w:szCs w:val="36"/>
        </w:rPr>
        <w:t>工作委员会意见</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3"/>
      </w:tblGrid>
      <w:tr w:rsidR="00E523FA" w:rsidRPr="006411A4">
        <w:trPr>
          <w:trHeight w:val="12316"/>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74" w:firstLine="3822"/>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274" w:firstLine="3822"/>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负责人：</w:t>
            </w:r>
            <w:r w:rsidRPr="006411A4">
              <w:rPr>
                <w:rFonts w:ascii="Times New Roman" w:hAnsi="Times New Roman" w:cs="宋体" w:hint="eastAsia"/>
                <w:color w:val="000000" w:themeColor="text1"/>
                <w:kern w:val="0"/>
                <w:sz w:val="30"/>
                <w:szCs w:val="30"/>
              </w:rPr>
              <w:t>（签字）</w:t>
            </w:r>
          </w:p>
          <w:p w:rsidR="00E523FA" w:rsidRPr="006411A4" w:rsidRDefault="00BB5973">
            <w:pPr>
              <w:widowControl/>
              <w:spacing w:before="156" w:after="156"/>
              <w:ind w:firstLine="4452"/>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hAnsi="Times New Roman"/>
          <w:b/>
          <w:bCs/>
          <w:color w:val="000000" w:themeColor="text1"/>
          <w:sz w:val="32"/>
          <w:szCs w:val="24"/>
        </w:rPr>
        <w:sectPr w:rsidR="00E523FA" w:rsidRPr="006411A4">
          <w:pgSz w:w="12240" w:h="15840"/>
          <w:pgMar w:top="1440" w:right="1800" w:bottom="1440" w:left="1800" w:header="720" w:footer="720" w:gutter="0"/>
          <w:cols w:space="720"/>
        </w:sectPr>
      </w:pPr>
    </w:p>
    <w:p w:rsidR="00E523FA" w:rsidRPr="006411A4" w:rsidRDefault="00BB5973">
      <w:pPr>
        <w:widowControl/>
        <w:snapToGrid w:val="0"/>
        <w:spacing w:before="156" w:after="156"/>
        <w:jc w:val="left"/>
        <w:rPr>
          <w:rFonts w:ascii="宋体" w:cs="宋体"/>
          <w:color w:val="000000" w:themeColor="text1"/>
          <w:kern w:val="0"/>
          <w:sz w:val="24"/>
          <w:szCs w:val="24"/>
        </w:rPr>
      </w:pPr>
      <w:r w:rsidRPr="006411A4">
        <w:rPr>
          <w:rFonts w:ascii="Times New Roman" w:hAnsi="Times New Roman" w:cs="宋体" w:hint="eastAsia"/>
          <w:b/>
          <w:bCs/>
          <w:color w:val="000000" w:themeColor="text1"/>
          <w:kern w:val="0"/>
          <w:sz w:val="32"/>
          <w:szCs w:val="24"/>
        </w:rPr>
        <w:lastRenderedPageBreak/>
        <w:t>表</w:t>
      </w:r>
      <w:r w:rsidRPr="006411A4">
        <w:rPr>
          <w:rFonts w:ascii="Times New Roman" w:hAnsi="Times New Roman"/>
          <w:b/>
          <w:bCs/>
          <w:color w:val="000000" w:themeColor="text1"/>
          <w:kern w:val="0"/>
          <w:sz w:val="32"/>
          <w:szCs w:val="24"/>
        </w:rPr>
        <w:t xml:space="preserve">8   </w:t>
      </w:r>
      <w:r w:rsidRPr="006411A4">
        <w:rPr>
          <w:rFonts w:ascii="Times New Roman" w:hAnsi="Times New Roman"/>
          <w:b/>
          <w:color w:val="000000" w:themeColor="text1"/>
          <w:kern w:val="0"/>
          <w:sz w:val="36"/>
          <w:szCs w:val="36"/>
        </w:rPr>
        <w:t xml:space="preserve">            </w:t>
      </w:r>
      <w:r w:rsidRPr="006411A4">
        <w:rPr>
          <w:rFonts w:ascii="Times New Roman" w:hAnsi="Times New Roman" w:cs="宋体" w:hint="eastAsia"/>
          <w:b/>
          <w:color w:val="000000" w:themeColor="text1"/>
          <w:kern w:val="0"/>
          <w:sz w:val="36"/>
          <w:szCs w:val="36"/>
        </w:rPr>
        <w:t>审定委员会意见</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3"/>
      </w:tblGrid>
      <w:tr w:rsidR="00E523FA" w:rsidRPr="006411A4">
        <w:trPr>
          <w:trHeight w:val="12137"/>
        </w:trPr>
        <w:tc>
          <w:tcPr>
            <w:tcW w:w="5000" w:type="pct"/>
          </w:tcPr>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BB5973">
            <w:pPr>
              <w:widowControl/>
              <w:spacing w:before="156" w:after="156"/>
              <w:jc w:val="left"/>
              <w:rPr>
                <w:rFonts w:ascii="宋体" w:cs="宋体"/>
                <w:color w:val="000000" w:themeColor="text1"/>
                <w:kern w:val="0"/>
                <w:sz w:val="24"/>
                <w:szCs w:val="24"/>
              </w:rPr>
            </w:pPr>
            <w:r w:rsidRPr="006411A4">
              <w:rPr>
                <w:rFonts w:ascii="Times New Roman" w:hAnsi="Times New Roman"/>
                <w:color w:val="000000" w:themeColor="text1"/>
                <w:kern w:val="0"/>
                <w:sz w:val="30"/>
                <w:szCs w:val="30"/>
              </w:rPr>
              <w:t> </w:t>
            </w: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E523FA">
            <w:pPr>
              <w:widowControl/>
              <w:spacing w:before="156" w:after="156"/>
              <w:ind w:firstLineChars="1264" w:firstLine="3792"/>
              <w:jc w:val="left"/>
              <w:rPr>
                <w:rFonts w:ascii="Times New Roman" w:eastAsia="黑体" w:hAnsi="宋体" w:cs="宋体"/>
                <w:color w:val="000000" w:themeColor="text1"/>
                <w:kern w:val="0"/>
                <w:sz w:val="30"/>
                <w:szCs w:val="30"/>
              </w:rPr>
            </w:pPr>
          </w:p>
          <w:p w:rsidR="00E523FA" w:rsidRPr="006411A4" w:rsidRDefault="00BB5973">
            <w:pPr>
              <w:widowControl/>
              <w:spacing w:before="156" w:after="156"/>
              <w:ind w:firstLineChars="1264" w:firstLine="3792"/>
              <w:jc w:val="left"/>
              <w:rPr>
                <w:rFonts w:ascii="宋体" w:cs="宋体"/>
                <w:color w:val="000000" w:themeColor="text1"/>
                <w:kern w:val="0"/>
                <w:sz w:val="24"/>
                <w:szCs w:val="24"/>
              </w:rPr>
            </w:pPr>
            <w:r w:rsidRPr="006411A4">
              <w:rPr>
                <w:rFonts w:ascii="Times New Roman" w:eastAsia="黑体" w:hAnsi="宋体" w:cs="宋体" w:hint="eastAsia"/>
                <w:color w:val="000000" w:themeColor="text1"/>
                <w:kern w:val="0"/>
                <w:sz w:val="30"/>
                <w:szCs w:val="30"/>
              </w:rPr>
              <w:t>负责人：</w:t>
            </w:r>
            <w:r w:rsidRPr="006411A4">
              <w:rPr>
                <w:rFonts w:ascii="Times New Roman" w:hAnsi="Times New Roman" w:cs="宋体" w:hint="eastAsia"/>
                <w:color w:val="000000" w:themeColor="text1"/>
                <w:kern w:val="0"/>
                <w:sz w:val="30"/>
                <w:szCs w:val="30"/>
              </w:rPr>
              <w:t>（签字）</w:t>
            </w:r>
          </w:p>
          <w:p w:rsidR="00E523FA" w:rsidRPr="006411A4" w:rsidRDefault="00BB5973">
            <w:pPr>
              <w:widowControl/>
              <w:spacing w:before="156" w:after="156"/>
              <w:ind w:firstLineChars="1484" w:firstLine="4452"/>
              <w:jc w:val="left"/>
              <w:rPr>
                <w:rFonts w:ascii="宋体" w:cs="宋体"/>
                <w:color w:val="000000" w:themeColor="text1"/>
                <w:kern w:val="0"/>
                <w:sz w:val="24"/>
                <w:szCs w:val="24"/>
              </w:rPr>
            </w:pPr>
            <w:r w:rsidRPr="006411A4">
              <w:rPr>
                <w:rFonts w:ascii="Times New Roman" w:hAnsi="Times New Roman" w:cs="宋体" w:hint="eastAsia"/>
                <w:color w:val="000000" w:themeColor="text1"/>
                <w:kern w:val="0"/>
                <w:sz w:val="30"/>
                <w:szCs w:val="30"/>
              </w:rPr>
              <w:t>年</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月</w:t>
            </w:r>
            <w:r w:rsidRPr="006411A4">
              <w:rPr>
                <w:rFonts w:ascii="Times New Roman" w:hAnsi="Times New Roman"/>
                <w:color w:val="000000" w:themeColor="text1"/>
                <w:kern w:val="0"/>
                <w:sz w:val="30"/>
                <w:szCs w:val="30"/>
              </w:rPr>
              <w:t xml:space="preserve">    </w:t>
            </w:r>
            <w:r w:rsidRPr="006411A4">
              <w:rPr>
                <w:rFonts w:ascii="Times New Roman" w:hAnsi="Times New Roman" w:cs="宋体" w:hint="eastAsia"/>
                <w:color w:val="000000" w:themeColor="text1"/>
                <w:kern w:val="0"/>
                <w:sz w:val="30"/>
                <w:szCs w:val="30"/>
              </w:rPr>
              <w:t>日</w:t>
            </w:r>
          </w:p>
        </w:tc>
      </w:tr>
    </w:tbl>
    <w:p w:rsidR="00E523FA" w:rsidRPr="006411A4" w:rsidRDefault="00E523FA">
      <w:pPr>
        <w:widowControl/>
        <w:spacing w:before="100" w:beforeAutospacing="1" w:after="100" w:afterAutospacing="1"/>
        <w:jc w:val="left"/>
        <w:rPr>
          <w:rFonts w:ascii="Times New Roman" w:eastAsia="黑体" w:hAnsi="Times New Roman"/>
          <w:b/>
          <w:color w:val="000000" w:themeColor="text1"/>
          <w:sz w:val="32"/>
          <w:szCs w:val="32"/>
        </w:rPr>
        <w:sectPr w:rsidR="00E523FA" w:rsidRPr="006411A4">
          <w:pgSz w:w="12240" w:h="15840"/>
          <w:pgMar w:top="1440" w:right="1800" w:bottom="1440" w:left="1800" w:header="720" w:footer="720" w:gutter="0"/>
          <w:cols w:space="720"/>
        </w:sectPr>
      </w:pPr>
    </w:p>
    <w:p w:rsidR="00E523FA" w:rsidRPr="006411A4" w:rsidRDefault="00BB5973">
      <w:pPr>
        <w:widowControl/>
        <w:spacing w:before="360" w:after="360" w:line="520" w:lineRule="exact"/>
        <w:jc w:val="center"/>
        <w:rPr>
          <w:rFonts w:ascii="宋体" w:cs="宋体"/>
          <w:color w:val="000000" w:themeColor="text1"/>
          <w:kern w:val="0"/>
          <w:sz w:val="24"/>
          <w:szCs w:val="24"/>
        </w:rPr>
      </w:pPr>
      <w:r w:rsidRPr="006411A4">
        <w:rPr>
          <w:rFonts w:ascii="黑体" w:eastAsia="黑体" w:hAnsi="宋体" w:cs="宋体" w:hint="eastAsia"/>
          <w:color w:val="000000" w:themeColor="text1"/>
          <w:kern w:val="0"/>
          <w:sz w:val="36"/>
          <w:szCs w:val="36"/>
        </w:rPr>
        <w:lastRenderedPageBreak/>
        <w:t>主</w:t>
      </w:r>
      <w:r w:rsidRPr="006411A4">
        <w:rPr>
          <w:rFonts w:ascii="黑体" w:eastAsia="黑体" w:hAnsi="宋体" w:cs="宋体"/>
          <w:color w:val="000000" w:themeColor="text1"/>
          <w:kern w:val="0"/>
          <w:sz w:val="36"/>
          <w:szCs w:val="36"/>
        </w:rPr>
        <w:t xml:space="preserve"> </w:t>
      </w:r>
      <w:r w:rsidRPr="006411A4">
        <w:rPr>
          <w:rFonts w:ascii="黑体" w:eastAsia="黑体" w:hAnsi="宋体" w:cs="宋体" w:hint="eastAsia"/>
          <w:color w:val="000000" w:themeColor="text1"/>
          <w:kern w:val="0"/>
          <w:sz w:val="36"/>
          <w:szCs w:val="36"/>
        </w:rPr>
        <w:t>要</w:t>
      </w:r>
      <w:r w:rsidRPr="006411A4">
        <w:rPr>
          <w:rFonts w:ascii="黑体" w:eastAsia="黑体" w:hAnsi="宋体" w:cs="宋体"/>
          <w:color w:val="000000" w:themeColor="text1"/>
          <w:kern w:val="0"/>
          <w:sz w:val="36"/>
          <w:szCs w:val="36"/>
        </w:rPr>
        <w:t xml:space="preserve"> </w:t>
      </w:r>
      <w:r w:rsidRPr="006411A4">
        <w:rPr>
          <w:rFonts w:ascii="黑体" w:eastAsia="黑体" w:hAnsi="宋体" w:cs="宋体" w:hint="eastAsia"/>
          <w:color w:val="000000" w:themeColor="text1"/>
          <w:kern w:val="0"/>
          <w:sz w:val="36"/>
          <w:szCs w:val="36"/>
        </w:rPr>
        <w:t>指</w:t>
      </w:r>
      <w:r w:rsidRPr="006411A4">
        <w:rPr>
          <w:rFonts w:ascii="黑体" w:eastAsia="黑体" w:hAnsi="宋体" w:cs="宋体"/>
          <w:color w:val="000000" w:themeColor="text1"/>
          <w:kern w:val="0"/>
          <w:sz w:val="36"/>
          <w:szCs w:val="36"/>
        </w:rPr>
        <w:t xml:space="preserve"> </w:t>
      </w:r>
      <w:r w:rsidRPr="006411A4">
        <w:rPr>
          <w:rFonts w:ascii="黑体" w:eastAsia="黑体" w:hAnsi="宋体" w:cs="宋体" w:hint="eastAsia"/>
          <w:color w:val="000000" w:themeColor="text1"/>
          <w:kern w:val="0"/>
          <w:sz w:val="36"/>
          <w:szCs w:val="36"/>
        </w:rPr>
        <w:t>标</w:t>
      </w:r>
      <w:r w:rsidRPr="006411A4">
        <w:rPr>
          <w:rFonts w:ascii="黑体" w:eastAsia="黑体" w:hAnsi="宋体" w:cs="宋体"/>
          <w:color w:val="000000" w:themeColor="text1"/>
          <w:kern w:val="0"/>
          <w:sz w:val="36"/>
          <w:szCs w:val="36"/>
        </w:rPr>
        <w:t xml:space="preserve"> </w:t>
      </w:r>
      <w:r w:rsidRPr="006411A4">
        <w:rPr>
          <w:rFonts w:ascii="黑体" w:eastAsia="黑体" w:hAnsi="宋体" w:cs="宋体" w:hint="eastAsia"/>
          <w:color w:val="000000" w:themeColor="text1"/>
          <w:kern w:val="0"/>
          <w:sz w:val="36"/>
          <w:szCs w:val="36"/>
        </w:rPr>
        <w:t>解</w:t>
      </w:r>
      <w:r w:rsidRPr="006411A4">
        <w:rPr>
          <w:rFonts w:ascii="黑体" w:eastAsia="黑体" w:hAnsi="宋体" w:cs="宋体"/>
          <w:color w:val="000000" w:themeColor="text1"/>
          <w:kern w:val="0"/>
          <w:sz w:val="36"/>
          <w:szCs w:val="36"/>
        </w:rPr>
        <w:t xml:space="preserve"> </w:t>
      </w:r>
      <w:r w:rsidRPr="006411A4">
        <w:rPr>
          <w:rFonts w:ascii="黑体" w:eastAsia="黑体" w:hAnsi="宋体" w:cs="宋体" w:hint="eastAsia"/>
          <w:color w:val="000000" w:themeColor="text1"/>
          <w:kern w:val="0"/>
          <w:sz w:val="36"/>
          <w:szCs w:val="36"/>
        </w:rPr>
        <w:t>释</w:t>
      </w:r>
    </w:p>
    <w:p w:rsidR="00E523FA" w:rsidRPr="006411A4" w:rsidRDefault="00BB5973">
      <w:pPr>
        <w:widowControl/>
        <w:tabs>
          <w:tab w:val="left" w:pos="1134"/>
        </w:tabs>
        <w:spacing w:line="700" w:lineRule="exact"/>
        <w:ind w:leftChars="-2" w:left="-4" w:firstLineChars="251" w:firstLine="706"/>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技术创新程度</w:t>
      </w:r>
      <w:r w:rsidRPr="006411A4">
        <w:rPr>
          <w:rFonts w:ascii="Times New Roman" w:eastAsia="仿宋_GB2312" w:hAnsi="Times New Roman"/>
          <w:b/>
          <w:color w:val="000000" w:themeColor="text1"/>
          <w:kern w:val="0"/>
          <w:sz w:val="28"/>
          <w:szCs w:val="28"/>
        </w:rPr>
        <w:t xml:space="preserve">  </w:t>
      </w:r>
      <w:r w:rsidRPr="006411A4">
        <w:rPr>
          <w:rFonts w:ascii="Times New Roman" w:eastAsia="仿宋_GB2312" w:hAnsi="宋体" w:cs="宋体" w:hint="eastAsia"/>
          <w:color w:val="000000" w:themeColor="text1"/>
          <w:kern w:val="0"/>
          <w:sz w:val="28"/>
          <w:szCs w:val="28"/>
        </w:rPr>
        <w:t>指项目在技术开发中解决关键技术难题并取得技术突破，掌握核心技术并进行集成创新的程度，自主创新技术在总体技术中的比重。</w:t>
      </w:r>
    </w:p>
    <w:p w:rsidR="00E523FA" w:rsidRPr="006411A4" w:rsidRDefault="00BB5973">
      <w:pPr>
        <w:widowControl/>
        <w:tabs>
          <w:tab w:val="left" w:pos="1134"/>
        </w:tabs>
        <w:spacing w:line="700" w:lineRule="exact"/>
        <w:ind w:leftChars="-2" w:left="-4" w:firstLineChars="251" w:firstLine="706"/>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提升行业整体水平程度</w:t>
      </w:r>
      <w:r w:rsidRPr="006411A4">
        <w:rPr>
          <w:rFonts w:ascii="Times New Roman" w:eastAsia="仿宋_GB2312" w:hAnsi="Times New Roman"/>
          <w:b/>
          <w:color w:val="000000" w:themeColor="text1"/>
          <w:kern w:val="0"/>
          <w:sz w:val="28"/>
          <w:szCs w:val="28"/>
        </w:rPr>
        <w:t xml:space="preserve">  </w:t>
      </w:r>
      <w:r w:rsidRPr="006411A4">
        <w:rPr>
          <w:rFonts w:ascii="Times New Roman" w:eastAsia="仿宋_GB2312" w:hAnsi="宋体" w:cs="宋体" w:hint="eastAsia"/>
          <w:color w:val="000000" w:themeColor="text1"/>
          <w:kern w:val="0"/>
          <w:sz w:val="28"/>
          <w:szCs w:val="28"/>
        </w:rPr>
        <w:t>指项目技术水平提高的幅度，对实现高新技术产业化，解决行业、区域发展的重点、难点和关键问题，推动产业结构调整和优化升级，提高企业和相关行业竞争能力，实现行业技术跨越和技术进步的作用。</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销售增长率</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是指企业本年销售增长额与上年销售额之间的比率，反映销售的增减变动情况，是评价企业成长状况和发展能力的重要指标。其计算公式为：</w:t>
      </w:r>
      <w:r w:rsidRPr="006411A4">
        <w:rPr>
          <w:color w:val="000000" w:themeColor="text1"/>
          <w:position w:val="-26"/>
        </w:rPr>
        <w:object w:dxaOrig="6108" w:dyaOrig="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15pt;height:35.15pt" o:ole="">
            <v:imagedata r:id="rId14" o:title=""/>
          </v:shape>
          <o:OLEObject Type="Embed" ProgID="Equation.DSMT4" ShapeID="_x0000_i1025" DrawAspect="Content" ObjectID="_1687348229" r:id="rId15"/>
        </w:objec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4.</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宋体" w:hint="eastAsia"/>
          <w:b/>
          <w:color w:val="000000" w:themeColor="text1"/>
          <w:kern w:val="0"/>
          <w:sz w:val="28"/>
          <w:szCs w:val="28"/>
        </w:rPr>
        <w:t>研发投入强度</w:t>
      </w:r>
    </w:p>
    <w:p w:rsidR="00E523FA" w:rsidRPr="006411A4" w:rsidRDefault="00BB5973">
      <w:pPr>
        <w:widowControl/>
        <w:spacing w:line="360" w:lineRule="auto"/>
        <w:jc w:val="left"/>
        <w:rPr>
          <w:rFonts w:ascii="宋体" w:cs="宋体"/>
          <w:color w:val="000000" w:themeColor="text1"/>
          <w:kern w:val="0"/>
          <w:sz w:val="24"/>
          <w:szCs w:val="24"/>
        </w:rPr>
      </w:pPr>
      <w:r w:rsidRPr="006411A4">
        <w:rPr>
          <w:rFonts w:ascii="仿宋_GB2312" w:eastAsia="仿宋_GB2312" w:hAnsi="Arial" w:cs="Arial" w:hint="eastAsia"/>
          <w:color w:val="000000" w:themeColor="text1"/>
          <w:spacing w:val="8"/>
          <w:kern w:val="0"/>
          <w:sz w:val="28"/>
          <w:szCs w:val="28"/>
        </w:rPr>
        <w:t>其中：</w:t>
      </w:r>
      <w:r w:rsidRPr="006411A4">
        <w:rPr>
          <w:color w:val="000000" w:themeColor="text1"/>
          <w:position w:val="-26"/>
        </w:rPr>
        <w:object w:dxaOrig="4416" w:dyaOrig="720">
          <v:shape id="_x0000_i1026" type="#_x0000_t75" style="width:221.15pt;height:36pt" o:ole="">
            <v:imagedata r:id="rId16" o:title=""/>
          </v:shape>
          <o:OLEObject Type="Embed" ProgID="Equation.DSMT4" ShapeID="_x0000_i1026" DrawAspect="Content" ObjectID="_1687348230" r:id="rId17"/>
        </w:object>
      </w:r>
    </w:p>
    <w:p w:rsidR="00E523FA" w:rsidRPr="006411A4" w:rsidRDefault="00BB5973">
      <w:pPr>
        <w:widowControl/>
        <w:spacing w:line="360" w:lineRule="auto"/>
        <w:ind w:firstLineChars="250" w:firstLine="743"/>
        <w:jc w:val="left"/>
        <w:rPr>
          <w:rFonts w:ascii="宋体" w:cs="宋体"/>
          <w:color w:val="000000" w:themeColor="text1"/>
          <w:kern w:val="0"/>
          <w:sz w:val="24"/>
          <w:szCs w:val="24"/>
        </w:rPr>
      </w:pPr>
      <w:r w:rsidRPr="006411A4">
        <w:rPr>
          <w:rFonts w:ascii="仿宋_GB2312" w:eastAsia="仿宋_GB2312" w:hAnsi="Arial" w:cs="Arial" w:hint="eastAsia"/>
          <w:b/>
          <w:color w:val="000000" w:themeColor="text1"/>
          <w:spacing w:val="8"/>
          <w:kern w:val="0"/>
          <w:sz w:val="28"/>
          <w:szCs w:val="28"/>
        </w:rPr>
        <w:t>企业研发经费包括：</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(1)</w:t>
      </w:r>
      <w:r w:rsidRPr="006411A4">
        <w:rPr>
          <w:rFonts w:ascii="Times New Roman" w:eastAsia="仿宋_GB2312" w:hAnsi="宋体" w:cs="宋体" w:hint="eastAsia"/>
          <w:color w:val="000000" w:themeColor="text1"/>
          <w:spacing w:val="8"/>
          <w:kern w:val="0"/>
          <w:sz w:val="28"/>
          <w:szCs w:val="28"/>
        </w:rPr>
        <w:t>研发活动直接消耗的材料、燃料和动力费用。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(2)</w:t>
      </w:r>
      <w:r w:rsidRPr="006411A4">
        <w:rPr>
          <w:rFonts w:ascii="Times New Roman" w:eastAsia="仿宋_GB2312" w:hAnsi="宋体" w:cs="宋体" w:hint="eastAsia"/>
          <w:color w:val="000000" w:themeColor="text1"/>
          <w:spacing w:val="8"/>
          <w:kern w:val="0"/>
          <w:sz w:val="28"/>
          <w:szCs w:val="28"/>
        </w:rPr>
        <w:t>企业在职研发人员的工资、奖金、津贴、补贴、社会保险费、住房公积金等人工费用以及外聘研发人员的劳务费用。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(3)</w:t>
      </w:r>
      <w:r w:rsidRPr="006411A4">
        <w:rPr>
          <w:rFonts w:ascii="Times New Roman" w:eastAsia="仿宋_GB2312" w:hAnsi="宋体" w:cs="宋体" w:hint="eastAsia"/>
          <w:color w:val="000000" w:themeColor="text1"/>
          <w:spacing w:val="8"/>
          <w:kern w:val="0"/>
          <w:sz w:val="28"/>
          <w:szCs w:val="28"/>
        </w:rPr>
        <w:t>用于研发活动的仪器、设备、房屋等固定资产的折旧费或租赁费以及相关固定资产的运行维护、维修等费用。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lastRenderedPageBreak/>
        <w:t>(4)</w:t>
      </w:r>
      <w:r w:rsidRPr="006411A4">
        <w:rPr>
          <w:rFonts w:ascii="Times New Roman" w:eastAsia="仿宋_GB2312" w:hAnsi="宋体" w:cs="宋体" w:hint="eastAsia"/>
          <w:color w:val="000000" w:themeColor="text1"/>
          <w:spacing w:val="8"/>
          <w:kern w:val="0"/>
          <w:sz w:val="28"/>
          <w:szCs w:val="28"/>
        </w:rPr>
        <w:t>用于研发活动的软件、专利权、非专利技术等无形资产的摊销费用。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(5)</w:t>
      </w:r>
      <w:r w:rsidRPr="006411A4">
        <w:rPr>
          <w:rFonts w:ascii="Times New Roman" w:eastAsia="仿宋_GB2312" w:hAnsi="宋体" w:cs="宋体" w:hint="eastAsia"/>
          <w:color w:val="000000" w:themeColor="text1"/>
          <w:spacing w:val="8"/>
          <w:kern w:val="0"/>
          <w:sz w:val="28"/>
          <w:szCs w:val="28"/>
        </w:rPr>
        <w:t>用于中间试验和产品试制的模具、工艺装备开发及制造费</w:t>
      </w:r>
      <w:r w:rsidRPr="006411A4">
        <w:rPr>
          <w:rFonts w:ascii="Times New Roman" w:eastAsia="仿宋_GB2312" w:hAnsi="Times New Roman"/>
          <w:color w:val="000000" w:themeColor="text1"/>
          <w:spacing w:val="8"/>
          <w:kern w:val="0"/>
          <w:sz w:val="28"/>
          <w:szCs w:val="28"/>
        </w:rPr>
        <w:t>,</w:t>
      </w:r>
      <w:r w:rsidRPr="006411A4">
        <w:rPr>
          <w:rFonts w:ascii="Times New Roman" w:eastAsia="仿宋_GB2312" w:hAnsi="宋体" w:cs="宋体" w:hint="eastAsia"/>
          <w:color w:val="000000" w:themeColor="text1"/>
          <w:spacing w:val="8"/>
          <w:kern w:val="0"/>
          <w:sz w:val="28"/>
          <w:szCs w:val="28"/>
        </w:rPr>
        <w:t>设备调整及检验费</w:t>
      </w:r>
      <w:r w:rsidRPr="006411A4">
        <w:rPr>
          <w:rFonts w:ascii="Times New Roman" w:eastAsia="仿宋_GB2312" w:hAnsi="Times New Roman"/>
          <w:color w:val="000000" w:themeColor="text1"/>
          <w:spacing w:val="8"/>
          <w:kern w:val="0"/>
          <w:sz w:val="28"/>
          <w:szCs w:val="28"/>
        </w:rPr>
        <w:t>,</w:t>
      </w:r>
      <w:r w:rsidRPr="006411A4">
        <w:rPr>
          <w:rFonts w:ascii="Times New Roman" w:eastAsia="仿宋_GB2312" w:hAnsi="宋体" w:cs="宋体" w:hint="eastAsia"/>
          <w:color w:val="000000" w:themeColor="text1"/>
          <w:spacing w:val="8"/>
          <w:kern w:val="0"/>
          <w:sz w:val="28"/>
          <w:szCs w:val="28"/>
        </w:rPr>
        <w:t>样品、样机及一般测试手段购置费</w:t>
      </w:r>
      <w:r w:rsidRPr="006411A4">
        <w:rPr>
          <w:rFonts w:ascii="Times New Roman" w:eastAsia="仿宋_GB2312" w:hAnsi="Times New Roman"/>
          <w:color w:val="000000" w:themeColor="text1"/>
          <w:spacing w:val="8"/>
          <w:kern w:val="0"/>
          <w:sz w:val="28"/>
          <w:szCs w:val="28"/>
        </w:rPr>
        <w:t>,</w:t>
      </w:r>
      <w:r w:rsidRPr="006411A4">
        <w:rPr>
          <w:rFonts w:ascii="Times New Roman" w:eastAsia="仿宋_GB2312" w:hAnsi="宋体" w:cs="宋体" w:hint="eastAsia"/>
          <w:color w:val="000000" w:themeColor="text1"/>
          <w:spacing w:val="8"/>
          <w:kern w:val="0"/>
          <w:sz w:val="28"/>
          <w:szCs w:val="28"/>
        </w:rPr>
        <w:t>试制产品的检验费等。</w:t>
      </w:r>
    </w:p>
    <w:p w:rsidR="00E523FA" w:rsidRPr="006411A4" w:rsidRDefault="00BB5973">
      <w:pPr>
        <w:widowControl/>
        <w:spacing w:line="360" w:lineRule="auto"/>
        <w:ind w:firstLine="600"/>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(6)</w:t>
      </w:r>
      <w:r w:rsidRPr="006411A4">
        <w:rPr>
          <w:rFonts w:ascii="Times New Roman" w:eastAsia="仿宋_GB2312" w:hAnsi="宋体" w:cs="宋体" w:hint="eastAsia"/>
          <w:color w:val="000000" w:themeColor="text1"/>
          <w:spacing w:val="8"/>
          <w:kern w:val="0"/>
          <w:sz w:val="28"/>
          <w:szCs w:val="28"/>
        </w:rPr>
        <w:t>研发成果的论证、评审、验收、评估以及知识产权的申请费、注册费、代理费等费用。</w:t>
      </w:r>
    </w:p>
    <w:p w:rsidR="00E523FA" w:rsidRPr="006411A4" w:rsidRDefault="00BB5973">
      <w:pPr>
        <w:widowControl/>
        <w:spacing w:line="360" w:lineRule="auto"/>
        <w:ind w:firstLine="600"/>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(7)</w:t>
      </w:r>
      <w:r w:rsidRPr="006411A4">
        <w:rPr>
          <w:rFonts w:ascii="Times New Roman" w:eastAsia="仿宋_GB2312" w:hAnsi="宋体" w:cs="宋体" w:hint="eastAsia"/>
          <w:color w:val="000000" w:themeColor="text1"/>
          <w:spacing w:val="8"/>
          <w:kern w:val="0"/>
          <w:sz w:val="28"/>
          <w:szCs w:val="28"/>
        </w:rPr>
        <w:t>通过外包、合作研发等方式</w:t>
      </w:r>
      <w:r w:rsidRPr="006411A4">
        <w:rPr>
          <w:rFonts w:ascii="Times New Roman" w:eastAsia="仿宋_GB2312" w:hAnsi="Times New Roman"/>
          <w:color w:val="000000" w:themeColor="text1"/>
          <w:spacing w:val="8"/>
          <w:kern w:val="0"/>
          <w:sz w:val="28"/>
          <w:szCs w:val="28"/>
        </w:rPr>
        <w:t>,</w:t>
      </w:r>
      <w:r w:rsidRPr="006411A4">
        <w:rPr>
          <w:rFonts w:ascii="Times New Roman" w:eastAsia="仿宋_GB2312" w:hAnsi="宋体" w:cs="宋体" w:hint="eastAsia"/>
          <w:color w:val="000000" w:themeColor="text1"/>
          <w:spacing w:val="8"/>
          <w:kern w:val="0"/>
          <w:sz w:val="28"/>
          <w:szCs w:val="28"/>
        </w:rPr>
        <w:t>委托其他单位、个人或者与之</w:t>
      </w:r>
    </w:p>
    <w:p w:rsidR="00E523FA" w:rsidRPr="006411A4" w:rsidRDefault="00BB5973">
      <w:pPr>
        <w:widowControl/>
        <w:spacing w:line="360" w:lineRule="auto"/>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spacing w:val="8"/>
          <w:kern w:val="0"/>
          <w:sz w:val="28"/>
          <w:szCs w:val="28"/>
        </w:rPr>
        <w:t>合作进行研发而支付的费用。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Times New Roman"/>
          <w:color w:val="000000" w:themeColor="text1"/>
          <w:spacing w:val="8"/>
          <w:kern w:val="0"/>
          <w:sz w:val="28"/>
          <w:szCs w:val="28"/>
        </w:rPr>
        <w:t>(8)</w:t>
      </w:r>
      <w:r w:rsidRPr="006411A4">
        <w:rPr>
          <w:rFonts w:ascii="Times New Roman" w:eastAsia="仿宋_GB2312" w:hAnsi="宋体" w:cs="宋体" w:hint="eastAsia"/>
          <w:color w:val="000000" w:themeColor="text1"/>
          <w:spacing w:val="8"/>
          <w:kern w:val="0"/>
          <w:sz w:val="28"/>
          <w:szCs w:val="28"/>
        </w:rPr>
        <w:t>与研发活动直接相关的其他费用，包括技术图书资料费、资料翻译费、会议费、差旅费、办公费、外事费、研发人员培训费、培养费、专家咨询费、高新科技研发保险费用等。</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5.</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宋体" w:hint="eastAsia"/>
          <w:b/>
          <w:color w:val="000000" w:themeColor="text1"/>
          <w:kern w:val="0"/>
          <w:sz w:val="28"/>
          <w:szCs w:val="28"/>
        </w:rPr>
        <w:t>主营业务收入</w:t>
      </w:r>
      <w:r w:rsidRPr="006411A4">
        <w:rPr>
          <w:rFonts w:ascii="仿宋_GB2312" w:eastAsia="仿宋_GB2312" w:hAnsi="宋体" w:cs="宋体"/>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指会计“利润表”中对应指标的本年累计数。未执行</w:t>
      </w:r>
      <w:r w:rsidRPr="006411A4">
        <w:rPr>
          <w:rFonts w:ascii="Times New Roman" w:eastAsia="仿宋_GB2312" w:hAnsi="Times New Roman"/>
          <w:color w:val="000000" w:themeColor="text1"/>
          <w:kern w:val="0"/>
          <w:sz w:val="28"/>
          <w:szCs w:val="28"/>
        </w:rPr>
        <w:t>2001</w:t>
      </w:r>
      <w:r w:rsidRPr="006411A4">
        <w:rPr>
          <w:rFonts w:ascii="仿宋_GB2312" w:eastAsia="仿宋_GB2312" w:hAnsi="宋体" w:cs="汉仪书宋一简" w:hint="eastAsia"/>
          <w:color w:val="000000" w:themeColor="text1"/>
          <w:kern w:val="0"/>
          <w:sz w:val="28"/>
          <w:szCs w:val="28"/>
        </w:rPr>
        <w:t>年《企业会计制度》的企业，用“产品销售收入”的本期累计数代替。</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6.</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宋体" w:hint="eastAsia"/>
          <w:b/>
          <w:color w:val="000000" w:themeColor="text1"/>
          <w:kern w:val="0"/>
          <w:sz w:val="28"/>
          <w:szCs w:val="28"/>
        </w:rPr>
        <w:t>研究与试验发展人员</w:t>
      </w:r>
      <w:r w:rsidRPr="006411A4">
        <w:rPr>
          <w:rFonts w:ascii="仿宋_GB2312" w:eastAsia="仿宋_GB2312" w:hAnsi="宋体" w:cs="宋体"/>
          <w:b/>
          <w:color w:val="000000" w:themeColor="text1"/>
          <w:kern w:val="0"/>
          <w:sz w:val="28"/>
          <w:szCs w:val="28"/>
        </w:rPr>
        <w:t xml:space="preserve">  </w:t>
      </w:r>
      <w:r w:rsidRPr="006411A4">
        <w:rPr>
          <w:rFonts w:ascii="仿宋_GB2312" w:eastAsia="仿宋_GB2312" w:hAnsi="宋体" w:cs="宋体" w:hint="eastAsia"/>
          <w:color w:val="000000" w:themeColor="text1"/>
          <w:kern w:val="0"/>
          <w:sz w:val="28"/>
          <w:szCs w:val="28"/>
        </w:rPr>
        <w:t>指参与研究与试验发展项目研究、管理和辅助工作的人员，包括项目</w:t>
      </w:r>
      <w:r w:rsidRPr="006411A4">
        <w:rPr>
          <w:rFonts w:ascii="仿宋_GB2312" w:eastAsia="仿宋_GB2312" w:hAnsi="宋体" w:cs="宋体"/>
          <w:color w:val="000000" w:themeColor="text1"/>
          <w:kern w:val="0"/>
          <w:sz w:val="28"/>
          <w:szCs w:val="28"/>
        </w:rPr>
        <w:t>(</w:t>
      </w:r>
      <w:r w:rsidRPr="006411A4">
        <w:rPr>
          <w:rFonts w:ascii="仿宋_GB2312" w:eastAsia="仿宋_GB2312" w:hAnsi="宋体" w:cs="宋体" w:hint="eastAsia"/>
          <w:color w:val="000000" w:themeColor="text1"/>
          <w:kern w:val="0"/>
          <w:sz w:val="28"/>
          <w:szCs w:val="28"/>
        </w:rPr>
        <w:t>课题</w:t>
      </w:r>
      <w:r w:rsidRPr="006411A4">
        <w:rPr>
          <w:rFonts w:ascii="仿宋_GB2312" w:eastAsia="仿宋_GB2312" w:hAnsi="宋体" w:cs="宋体"/>
          <w:color w:val="000000" w:themeColor="text1"/>
          <w:kern w:val="0"/>
          <w:sz w:val="28"/>
          <w:szCs w:val="28"/>
        </w:rPr>
        <w:t>)</w:t>
      </w:r>
      <w:r w:rsidRPr="006411A4">
        <w:rPr>
          <w:rFonts w:ascii="仿宋_GB2312" w:eastAsia="仿宋_GB2312" w:hAnsi="宋体" w:cs="宋体" w:hint="eastAsia"/>
          <w:color w:val="000000" w:themeColor="text1"/>
          <w:kern w:val="0"/>
          <w:sz w:val="28"/>
          <w:szCs w:val="28"/>
        </w:rPr>
        <w:t>组人员，企业科技行政管理人员和直接为项目</w:t>
      </w:r>
      <w:r w:rsidRPr="006411A4">
        <w:rPr>
          <w:rFonts w:ascii="仿宋_GB2312" w:eastAsia="仿宋_GB2312" w:hAnsi="宋体" w:cs="宋体"/>
          <w:color w:val="000000" w:themeColor="text1"/>
          <w:kern w:val="0"/>
          <w:sz w:val="28"/>
          <w:szCs w:val="28"/>
        </w:rPr>
        <w:t>(</w:t>
      </w:r>
      <w:r w:rsidRPr="006411A4">
        <w:rPr>
          <w:rFonts w:ascii="仿宋_GB2312" w:eastAsia="仿宋_GB2312" w:hAnsi="宋体" w:cs="宋体" w:hint="eastAsia"/>
          <w:color w:val="000000" w:themeColor="text1"/>
          <w:kern w:val="0"/>
          <w:sz w:val="28"/>
          <w:szCs w:val="28"/>
        </w:rPr>
        <w:t>课题</w:t>
      </w:r>
      <w:r w:rsidRPr="006411A4">
        <w:rPr>
          <w:rFonts w:ascii="仿宋_GB2312" w:eastAsia="仿宋_GB2312" w:hAnsi="宋体" w:cs="宋体"/>
          <w:color w:val="000000" w:themeColor="text1"/>
          <w:kern w:val="0"/>
          <w:sz w:val="28"/>
          <w:szCs w:val="28"/>
        </w:rPr>
        <w:t>)</w:t>
      </w:r>
      <w:r w:rsidRPr="006411A4">
        <w:rPr>
          <w:rFonts w:ascii="仿宋_GB2312" w:eastAsia="仿宋_GB2312" w:hAnsi="宋体" w:cs="宋体" w:hint="eastAsia"/>
          <w:color w:val="000000" w:themeColor="text1"/>
          <w:kern w:val="0"/>
          <w:sz w:val="28"/>
          <w:szCs w:val="28"/>
        </w:rPr>
        <w:t>活动提供服务的辅助人员。反映投入从事拥有自主知识产权的研究开发活动的人力规模。</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7.</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宋体" w:hint="eastAsia"/>
          <w:b/>
          <w:color w:val="000000" w:themeColor="text1"/>
          <w:kern w:val="0"/>
          <w:sz w:val="28"/>
          <w:szCs w:val="28"/>
        </w:rPr>
        <w:t>职工</w:t>
      </w:r>
      <w:r w:rsidRPr="006411A4">
        <w:rPr>
          <w:rFonts w:ascii="仿宋_GB2312" w:eastAsia="仿宋_GB2312" w:hAnsi="宋体" w:cs="宋体"/>
          <w:b/>
          <w:color w:val="000000" w:themeColor="text1"/>
          <w:kern w:val="0"/>
          <w:sz w:val="28"/>
          <w:szCs w:val="28"/>
        </w:rPr>
        <w:t xml:space="preserve">  </w:t>
      </w:r>
      <w:r w:rsidRPr="006411A4">
        <w:rPr>
          <w:rFonts w:ascii="仿宋_GB2312" w:eastAsia="仿宋_GB2312" w:hAnsi="宋体" w:cs="宋体" w:hint="eastAsia"/>
          <w:color w:val="000000" w:themeColor="text1"/>
          <w:kern w:val="0"/>
          <w:sz w:val="28"/>
          <w:szCs w:val="28"/>
        </w:rPr>
        <w:t>指在国有、城镇集体、联营、股份制、外商和港、澳、台投资、其他单位及其附属机构工作，并由其支付工资的各类人员。不包括下列人员：</w:t>
      </w:r>
      <w:r w:rsidRPr="006411A4">
        <w:rPr>
          <w:rFonts w:ascii="Times New Roman" w:eastAsia="仿宋_GB2312" w:hAnsi="Times New Roman"/>
          <w:color w:val="000000" w:themeColor="text1"/>
          <w:kern w:val="0"/>
          <w:sz w:val="28"/>
          <w:szCs w:val="28"/>
        </w:rPr>
        <w:t xml:space="preserve"> (1)</w:t>
      </w:r>
      <w:r w:rsidRPr="006411A4">
        <w:rPr>
          <w:rFonts w:ascii="Times New Roman" w:eastAsia="仿宋_GB2312" w:hAnsi="宋体" w:cs="宋体" w:hint="eastAsia"/>
          <w:color w:val="000000" w:themeColor="text1"/>
          <w:kern w:val="0"/>
          <w:sz w:val="28"/>
          <w:szCs w:val="28"/>
        </w:rPr>
        <w:t>城镇个体劳动者；</w:t>
      </w:r>
      <w:r w:rsidRPr="006411A4">
        <w:rPr>
          <w:rFonts w:ascii="Times New Roman" w:eastAsia="仿宋_GB2312" w:hAnsi="Times New Roman"/>
          <w:color w:val="000000" w:themeColor="text1"/>
          <w:kern w:val="0"/>
          <w:sz w:val="28"/>
          <w:szCs w:val="28"/>
        </w:rPr>
        <w:t>(2)</w:t>
      </w:r>
      <w:r w:rsidRPr="006411A4">
        <w:rPr>
          <w:rFonts w:ascii="Times New Roman" w:eastAsia="仿宋_GB2312" w:hAnsi="宋体" w:cs="宋体" w:hint="eastAsia"/>
          <w:color w:val="000000" w:themeColor="text1"/>
          <w:kern w:val="0"/>
          <w:sz w:val="28"/>
          <w:szCs w:val="28"/>
        </w:rPr>
        <w:t>离休、退休、退</w:t>
      </w:r>
      <w:r w:rsidRPr="006411A4">
        <w:rPr>
          <w:rFonts w:ascii="Times New Roman" w:eastAsia="仿宋_GB2312" w:hAnsi="宋体" w:cs="宋体" w:hint="eastAsia"/>
          <w:color w:val="000000" w:themeColor="text1"/>
          <w:kern w:val="0"/>
          <w:sz w:val="28"/>
          <w:szCs w:val="28"/>
        </w:rPr>
        <w:lastRenderedPageBreak/>
        <w:t>职人员；</w:t>
      </w:r>
      <w:r w:rsidRPr="006411A4">
        <w:rPr>
          <w:rFonts w:ascii="Times New Roman" w:eastAsia="仿宋_GB2312" w:hAnsi="Times New Roman"/>
          <w:color w:val="000000" w:themeColor="text1"/>
          <w:kern w:val="0"/>
          <w:sz w:val="28"/>
          <w:szCs w:val="28"/>
        </w:rPr>
        <w:t>(3)</w:t>
      </w:r>
      <w:r w:rsidRPr="006411A4">
        <w:rPr>
          <w:rFonts w:ascii="Times New Roman" w:eastAsia="仿宋_GB2312" w:hAnsi="宋体" w:cs="宋体" w:hint="eastAsia"/>
          <w:color w:val="000000" w:themeColor="text1"/>
          <w:kern w:val="0"/>
          <w:sz w:val="28"/>
          <w:szCs w:val="28"/>
        </w:rPr>
        <w:t>再就业的离、退休人员；</w:t>
      </w:r>
      <w:r w:rsidRPr="006411A4">
        <w:rPr>
          <w:rFonts w:ascii="Times New Roman" w:eastAsia="仿宋_GB2312" w:hAnsi="Times New Roman"/>
          <w:color w:val="000000" w:themeColor="text1"/>
          <w:kern w:val="0"/>
          <w:sz w:val="28"/>
          <w:szCs w:val="28"/>
        </w:rPr>
        <w:t>(4)</w:t>
      </w:r>
      <w:r w:rsidRPr="006411A4">
        <w:rPr>
          <w:rFonts w:ascii="Times New Roman" w:eastAsia="仿宋_GB2312" w:hAnsi="宋体" w:cs="宋体" w:hint="eastAsia"/>
          <w:color w:val="000000" w:themeColor="text1"/>
          <w:kern w:val="0"/>
          <w:sz w:val="28"/>
          <w:szCs w:val="28"/>
        </w:rPr>
        <w:t>民办教师；</w:t>
      </w:r>
      <w:r w:rsidRPr="006411A4">
        <w:rPr>
          <w:rFonts w:ascii="Times New Roman" w:eastAsia="仿宋_GB2312" w:hAnsi="Times New Roman"/>
          <w:color w:val="000000" w:themeColor="text1"/>
          <w:kern w:val="0"/>
          <w:sz w:val="28"/>
          <w:szCs w:val="28"/>
        </w:rPr>
        <w:t>(5)</w:t>
      </w:r>
      <w:r w:rsidRPr="006411A4">
        <w:rPr>
          <w:rFonts w:ascii="Times New Roman" w:eastAsia="仿宋_GB2312" w:hAnsi="宋体" w:cs="宋体" w:hint="eastAsia"/>
          <w:color w:val="000000" w:themeColor="text1"/>
          <w:kern w:val="0"/>
          <w:sz w:val="28"/>
          <w:szCs w:val="28"/>
        </w:rPr>
        <w:t>在城镇单位中工作的外方及港、澳、台人员；</w:t>
      </w:r>
      <w:r w:rsidRPr="006411A4">
        <w:rPr>
          <w:rFonts w:ascii="Times New Roman" w:eastAsia="仿宋_GB2312" w:hAnsi="Times New Roman"/>
          <w:color w:val="000000" w:themeColor="text1"/>
          <w:kern w:val="0"/>
          <w:sz w:val="28"/>
          <w:szCs w:val="28"/>
        </w:rPr>
        <w:t>(6)</w:t>
      </w:r>
      <w:r w:rsidRPr="006411A4">
        <w:rPr>
          <w:rFonts w:ascii="Times New Roman" w:eastAsia="仿宋_GB2312" w:hAnsi="宋体" w:cs="宋体" w:hint="eastAsia"/>
          <w:color w:val="000000" w:themeColor="text1"/>
          <w:kern w:val="0"/>
          <w:sz w:val="28"/>
          <w:szCs w:val="28"/>
        </w:rPr>
        <w:t>其他按有关规定不列入职工统计范围的人员。</w:t>
      </w:r>
    </w:p>
    <w:p w:rsidR="00E523FA" w:rsidRPr="006411A4" w:rsidRDefault="00BB5973">
      <w:pPr>
        <w:widowControl/>
        <w:tabs>
          <w:tab w:val="left" w:pos="1287"/>
        </w:tabs>
        <w:spacing w:line="360" w:lineRule="auto"/>
        <w:ind w:left="153" w:firstLine="567"/>
        <w:jc w:val="left"/>
        <w:rPr>
          <w:rFonts w:ascii="仿宋_GB2312" w:eastAsia="仿宋_GB2312" w:hAnsi="Arial" w:cs="Arial"/>
          <w:color w:val="000000" w:themeColor="text1"/>
          <w:spacing w:val="8"/>
          <w:kern w:val="0"/>
          <w:sz w:val="28"/>
          <w:szCs w:val="28"/>
        </w:rPr>
      </w:pPr>
      <w:r w:rsidRPr="006411A4">
        <w:rPr>
          <w:rFonts w:ascii="Times New Roman" w:hAnsi="Times New Roman"/>
          <w:b/>
          <w:color w:val="000000" w:themeColor="text1"/>
          <w:kern w:val="0"/>
          <w:sz w:val="28"/>
          <w:szCs w:val="28"/>
        </w:rPr>
        <w:t>8.</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工业增加值率</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指在一定时期内工业增加值占工业总产值的比重，反映降低中间消耗的经济效益。其计算公式为：</w:t>
      </w:r>
      <w:r w:rsidRPr="006411A4">
        <w:rPr>
          <w:rFonts w:ascii="仿宋_GB2312" w:eastAsia="仿宋_GB2312" w:hAnsi="Arial" w:cs="Arial"/>
          <w:color w:val="000000" w:themeColor="text1"/>
          <w:spacing w:val="8"/>
          <w:kern w:val="0"/>
          <w:sz w:val="28"/>
          <w:szCs w:val="28"/>
        </w:rPr>
        <w:t xml:space="preserve"> </w:t>
      </w:r>
    </w:p>
    <w:p w:rsidR="00E523FA" w:rsidRPr="006411A4" w:rsidRDefault="00BB5973">
      <w:pPr>
        <w:widowControl/>
        <w:spacing w:line="360" w:lineRule="auto"/>
        <w:jc w:val="left"/>
        <w:rPr>
          <w:rFonts w:ascii="宋体" w:cs="宋体"/>
          <w:color w:val="000000" w:themeColor="text1"/>
          <w:kern w:val="0"/>
          <w:sz w:val="24"/>
          <w:szCs w:val="24"/>
        </w:rPr>
      </w:pPr>
      <w:r w:rsidRPr="006411A4">
        <w:rPr>
          <w:rFonts w:ascii="仿宋_GB2312" w:eastAsia="仿宋_GB2312" w:hAnsi="Arial" w:cs="Arial" w:hint="eastAsia"/>
          <w:color w:val="000000" w:themeColor="text1"/>
          <w:spacing w:val="8"/>
          <w:kern w:val="0"/>
          <w:sz w:val="28"/>
          <w:szCs w:val="28"/>
        </w:rPr>
        <w:t>工业增加值率</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工业增加值</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销售收入</w:t>
      </w:r>
      <w:r w:rsidRPr="006411A4">
        <w:rPr>
          <w:rFonts w:ascii="仿宋_GB2312" w:eastAsia="仿宋_GB2312" w:hAnsi="Arial" w:cs="Arial"/>
          <w:color w:val="000000" w:themeColor="text1"/>
          <w:spacing w:val="8"/>
          <w:kern w:val="0"/>
          <w:sz w:val="28"/>
          <w:szCs w:val="28"/>
        </w:rPr>
        <w:object w:dxaOrig="6480" w:dyaOrig="348">
          <v:shape id="_x0000_i1027" type="#_x0000_t75" style="width:324pt;height:17.15pt" o:ole="">
            <v:imagedata r:id="rId18" o:title=""/>
          </v:shape>
          <o:OLEObject Type="Embed" ProgID="Equation.DSMT4" ShapeID="_x0000_i1027" DrawAspect="Content" ObjectID="_1687348231" r:id="rId19"/>
        </w:objec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仿宋_GB2312" w:eastAsia="仿宋_GB2312" w:hAnsi="Arial" w:cs="Arial" w:hint="eastAsia"/>
          <w:color w:val="000000" w:themeColor="text1"/>
          <w:spacing w:val="8"/>
          <w:kern w:val="0"/>
          <w:sz w:val="28"/>
          <w:szCs w:val="28"/>
        </w:rPr>
        <w:t>工业增加值率的大小直接反映企业降低中间消耗的经济效益，反映投入产出的效果。工业增加值率越高，企业的附加值越高、盈利水平越高，投入产出的效果越佳。增加值率是一个地区工业企业盈利能力和发展水平的综合体现，其增加值率高低直接决定着一个地区的发展水平和效益水平</w:t>
      </w:r>
    </w:p>
    <w:p w:rsidR="00E523FA" w:rsidRPr="006411A4" w:rsidRDefault="00BB5973">
      <w:pPr>
        <w:widowControl/>
        <w:tabs>
          <w:tab w:val="left" w:pos="1287"/>
        </w:tabs>
        <w:spacing w:line="360" w:lineRule="auto"/>
        <w:ind w:left="153" w:firstLine="567"/>
        <w:jc w:val="left"/>
        <w:rPr>
          <w:color w:val="000000" w:themeColor="text1"/>
        </w:rPr>
      </w:pPr>
      <w:r w:rsidRPr="006411A4">
        <w:rPr>
          <w:rFonts w:ascii="Times New Roman" w:hAnsi="Times New Roman"/>
          <w:b/>
          <w:color w:val="000000" w:themeColor="text1"/>
          <w:kern w:val="0"/>
          <w:sz w:val="28"/>
          <w:szCs w:val="28"/>
        </w:rPr>
        <w:t>9.</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汉仪书宋一简" w:hint="eastAsia"/>
          <w:b/>
          <w:color w:val="000000" w:themeColor="text1"/>
          <w:kern w:val="0"/>
          <w:sz w:val="28"/>
          <w:szCs w:val="28"/>
        </w:rPr>
        <w:t>总资产贡献率</w:t>
      </w:r>
      <w:r w:rsidRPr="006411A4">
        <w:rPr>
          <w:rFonts w:ascii="仿宋_GB2312" w:eastAsia="仿宋_GB2312" w:hAnsi="宋体" w:cs="汉仪书宋一简"/>
          <w:b/>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反映企业全部资产的获利能力，是企业经营业绩和管理水平的集中体现，是评价和考核企业盈利能力的核心指标。计算公式为：</w:t>
      </w:r>
    </w:p>
    <w:p w:rsidR="00E523FA" w:rsidRPr="006411A4" w:rsidRDefault="00BB5973">
      <w:pPr>
        <w:widowControl/>
        <w:tabs>
          <w:tab w:val="left" w:pos="1287"/>
        </w:tabs>
        <w:spacing w:line="360" w:lineRule="auto"/>
        <w:ind w:left="153"/>
        <w:jc w:val="left"/>
        <w:rPr>
          <w:rFonts w:ascii="宋体" w:cs="宋体"/>
          <w:color w:val="000000" w:themeColor="text1"/>
          <w:kern w:val="0"/>
          <w:sz w:val="24"/>
          <w:szCs w:val="24"/>
        </w:rPr>
      </w:pPr>
      <w:r w:rsidRPr="006411A4">
        <w:rPr>
          <w:rFonts w:ascii="仿宋_GB2312" w:eastAsia="仿宋_GB2312" w:hAnsi="宋体" w:cs="汉仪书宋一简" w:hint="eastAsia"/>
          <w:color w:val="000000" w:themeColor="text1"/>
          <w:kern w:val="0"/>
          <w:sz w:val="28"/>
          <w:szCs w:val="28"/>
        </w:rPr>
        <w:t>总资产贡献率</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（利润总额</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税金总额</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利息支出）</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平均资产总额（</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w:t>
      </w:r>
      <w:r w:rsidRPr="006411A4">
        <w:rPr>
          <w:rFonts w:ascii="宋体" w:cs="宋体"/>
          <w:color w:val="000000" w:themeColor="text1"/>
          <w:kern w:val="0"/>
          <w:sz w:val="24"/>
          <w:szCs w:val="24"/>
        </w:rPr>
        <w:t xml:space="preserve"> </w:t>
      </w:r>
    </w:p>
    <w:p w:rsidR="00E523FA" w:rsidRPr="006411A4" w:rsidRDefault="00BB597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360" w:lineRule="auto"/>
        <w:ind w:leftChars="67" w:left="141" w:firstLineChars="200" w:firstLine="560"/>
        <w:jc w:val="left"/>
        <w:rPr>
          <w:rFonts w:ascii="宋体" w:cs="宋体"/>
          <w:color w:val="000000" w:themeColor="text1"/>
          <w:kern w:val="0"/>
          <w:sz w:val="24"/>
          <w:szCs w:val="24"/>
        </w:rPr>
      </w:pPr>
      <w:r w:rsidRPr="006411A4">
        <w:rPr>
          <w:rFonts w:ascii="仿宋_GB2312" w:eastAsia="仿宋_GB2312" w:hAnsi="宋体" w:cs="汉仪书宋一简" w:hint="eastAsia"/>
          <w:color w:val="000000" w:themeColor="text1"/>
          <w:kern w:val="0"/>
          <w:sz w:val="28"/>
          <w:szCs w:val="28"/>
        </w:rPr>
        <w:t>公式中：税金总额为产品销售税金及附加与应交增值税之和；平均资产总额为期初期</w:t>
      </w:r>
      <w:proofErr w:type="gramStart"/>
      <w:r w:rsidRPr="006411A4">
        <w:rPr>
          <w:rFonts w:ascii="仿宋_GB2312" w:eastAsia="仿宋_GB2312" w:hAnsi="宋体" w:cs="汉仪书宋一简" w:hint="eastAsia"/>
          <w:color w:val="000000" w:themeColor="text1"/>
          <w:kern w:val="0"/>
          <w:sz w:val="28"/>
          <w:szCs w:val="28"/>
        </w:rPr>
        <w:t>末资产</w:t>
      </w:r>
      <w:proofErr w:type="gramEnd"/>
      <w:r w:rsidRPr="006411A4">
        <w:rPr>
          <w:rFonts w:ascii="仿宋_GB2312" w:eastAsia="仿宋_GB2312" w:hAnsi="宋体" w:cs="汉仪书宋一简" w:hint="eastAsia"/>
          <w:color w:val="000000" w:themeColor="text1"/>
          <w:kern w:val="0"/>
          <w:sz w:val="28"/>
          <w:szCs w:val="28"/>
        </w:rPr>
        <w:t>之和的算术平均值。</w:t>
      </w:r>
    </w:p>
    <w:p w:rsidR="00E523FA" w:rsidRPr="006411A4" w:rsidRDefault="00BB5973">
      <w:pPr>
        <w:widowControl/>
        <w:tabs>
          <w:tab w:val="left" w:pos="1287"/>
        </w:tabs>
        <w:spacing w:line="360" w:lineRule="auto"/>
        <w:ind w:left="153" w:firstLine="567"/>
        <w:jc w:val="left"/>
        <w:rPr>
          <w:rFonts w:ascii="仿宋_GB2312" w:eastAsia="仿宋_GB2312" w:hAnsi="宋体" w:cs="汉仪书宋一简"/>
          <w:color w:val="000000" w:themeColor="text1"/>
          <w:kern w:val="0"/>
          <w:sz w:val="28"/>
          <w:szCs w:val="28"/>
        </w:rPr>
      </w:pPr>
      <w:r w:rsidRPr="006411A4">
        <w:rPr>
          <w:rFonts w:ascii="Times New Roman" w:hAnsi="Times New Roman"/>
          <w:b/>
          <w:color w:val="000000" w:themeColor="text1"/>
          <w:kern w:val="0"/>
          <w:sz w:val="28"/>
          <w:szCs w:val="28"/>
        </w:rPr>
        <w:t>10.</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汉仪中黑简" w:hint="eastAsia"/>
          <w:b/>
          <w:color w:val="000000" w:themeColor="text1"/>
          <w:kern w:val="0"/>
          <w:sz w:val="28"/>
          <w:szCs w:val="28"/>
        </w:rPr>
        <w:t>资产负债率</w:t>
      </w:r>
      <w:r w:rsidRPr="006411A4">
        <w:rPr>
          <w:rFonts w:ascii="仿宋_GB2312" w:eastAsia="仿宋_GB2312" w:hAnsi="宋体" w:cs="汉仪中黑简"/>
          <w:b/>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该指标既反映企业经营风险的大小，也反映企业利用债权人提供的资金从事经营活动的能力。计算公式为：</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color w:val="000000" w:themeColor="text1"/>
          <w:position w:val="-26"/>
        </w:rPr>
        <w:object w:dxaOrig="5280" w:dyaOrig="672">
          <v:shape id="_x0000_i1028" type="#_x0000_t75" style="width:264pt;height:33.45pt" o:ole="">
            <v:imagedata r:id="rId20" o:title=""/>
          </v:shape>
          <o:OLEObject Type="Embed" ProgID="Equation.DSMT4" ShapeID="_x0000_i1028" DrawAspect="Content" ObjectID="_1687348232" r:id="rId21"/>
        </w:object>
      </w:r>
    </w:p>
    <w:p w:rsidR="00E523FA" w:rsidRPr="006411A4" w:rsidRDefault="00BB597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360" w:lineRule="auto"/>
        <w:ind w:firstLineChars="200" w:firstLine="560"/>
        <w:jc w:val="left"/>
        <w:rPr>
          <w:rFonts w:ascii="宋体" w:cs="宋体"/>
          <w:color w:val="000000" w:themeColor="text1"/>
          <w:kern w:val="0"/>
          <w:sz w:val="24"/>
          <w:szCs w:val="24"/>
        </w:rPr>
      </w:pPr>
      <w:r w:rsidRPr="006411A4">
        <w:rPr>
          <w:rFonts w:ascii="仿宋_GB2312" w:eastAsia="仿宋_GB2312" w:hAnsi="宋体" w:cs="汉仪书宋一简" w:hint="eastAsia"/>
          <w:color w:val="000000" w:themeColor="text1"/>
          <w:kern w:val="0"/>
          <w:sz w:val="28"/>
          <w:szCs w:val="28"/>
        </w:rPr>
        <w:t>公式中：资产与负债均为报告期期末数。</w:t>
      </w:r>
    </w:p>
    <w:p w:rsidR="00E523FA" w:rsidRPr="006411A4" w:rsidRDefault="00BB5973">
      <w:pPr>
        <w:widowControl/>
        <w:tabs>
          <w:tab w:val="left" w:pos="1287"/>
        </w:tabs>
        <w:spacing w:line="360" w:lineRule="auto"/>
        <w:ind w:left="153" w:firstLine="567"/>
        <w:jc w:val="left"/>
        <w:rPr>
          <w:rFonts w:ascii="仿宋_GB2312" w:eastAsia="仿宋_GB2312" w:hAnsi="宋体" w:cs="汉仪书宋一简"/>
          <w:color w:val="000000" w:themeColor="text1"/>
          <w:kern w:val="0"/>
          <w:sz w:val="28"/>
          <w:szCs w:val="28"/>
        </w:rPr>
      </w:pPr>
      <w:r w:rsidRPr="006411A4">
        <w:rPr>
          <w:rFonts w:ascii="Times New Roman" w:hAnsi="Times New Roman"/>
          <w:b/>
          <w:color w:val="000000" w:themeColor="text1"/>
          <w:kern w:val="0"/>
          <w:sz w:val="28"/>
          <w:szCs w:val="28"/>
        </w:rPr>
        <w:lastRenderedPageBreak/>
        <w:t>11.</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汉仪中黑简" w:hint="eastAsia"/>
          <w:b/>
          <w:color w:val="000000" w:themeColor="text1"/>
          <w:kern w:val="0"/>
          <w:sz w:val="28"/>
          <w:szCs w:val="28"/>
        </w:rPr>
        <w:t>流动资产周转次数</w:t>
      </w:r>
      <w:r w:rsidRPr="006411A4">
        <w:rPr>
          <w:rFonts w:ascii="仿宋_GB2312" w:eastAsia="仿宋_GB2312" w:hAnsi="宋体" w:cs="汉仪书宋一简"/>
          <w:b/>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指一定时期内流动资产完成的周转次数，反映投入工业企业流动资金的周转速度。计算公式为：</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color w:val="000000" w:themeColor="text1"/>
          <w:position w:val="-26"/>
        </w:rPr>
        <w:object w:dxaOrig="5616" w:dyaOrig="660">
          <v:shape id="_x0000_i1029" type="#_x0000_t75" style="width:281.15pt;height:33.45pt" o:ole="">
            <v:imagedata r:id="rId22" o:title=""/>
          </v:shape>
          <o:OLEObject Type="Embed" ProgID="Equation.DSMT4" ShapeID="_x0000_i1029" DrawAspect="Content" ObjectID="_1687348233" r:id="rId23"/>
        </w:object>
      </w:r>
    </w:p>
    <w:p w:rsidR="00E523FA" w:rsidRPr="006411A4" w:rsidRDefault="00BB5973">
      <w:pPr>
        <w:widowControl/>
        <w:spacing w:line="360" w:lineRule="auto"/>
        <w:ind w:firstLine="470"/>
        <w:jc w:val="left"/>
        <w:rPr>
          <w:rFonts w:ascii="宋体" w:cs="宋体"/>
          <w:color w:val="000000" w:themeColor="text1"/>
          <w:kern w:val="0"/>
          <w:sz w:val="24"/>
          <w:szCs w:val="24"/>
        </w:rPr>
      </w:pPr>
      <w:r w:rsidRPr="006411A4">
        <w:rPr>
          <w:rFonts w:ascii="仿宋_GB2312" w:eastAsia="仿宋_GB2312" w:hAnsi="宋体" w:cs="汉仪书宋一简" w:hint="eastAsia"/>
          <w:color w:val="000000" w:themeColor="text1"/>
          <w:kern w:val="0"/>
          <w:sz w:val="28"/>
          <w:szCs w:val="28"/>
        </w:rPr>
        <w:t>公式中：全部流动资产平均余额为期初和期末的流动资产之和的算术平均值。</w:t>
      </w:r>
    </w:p>
    <w:p w:rsidR="00E523FA" w:rsidRPr="006411A4" w:rsidRDefault="00BB5973">
      <w:pPr>
        <w:widowControl/>
        <w:tabs>
          <w:tab w:val="left" w:pos="1287"/>
        </w:tabs>
        <w:spacing w:line="360" w:lineRule="auto"/>
        <w:ind w:left="153" w:firstLine="567"/>
        <w:jc w:val="left"/>
        <w:rPr>
          <w:rFonts w:ascii="仿宋_GB2312" w:eastAsia="仿宋_GB2312" w:hAnsi="Arial" w:cs="Arial"/>
          <w:color w:val="000000" w:themeColor="text1"/>
          <w:spacing w:val="8"/>
          <w:kern w:val="0"/>
          <w:sz w:val="28"/>
          <w:szCs w:val="28"/>
        </w:rPr>
      </w:pPr>
      <w:r w:rsidRPr="006411A4">
        <w:rPr>
          <w:rFonts w:ascii="Times New Roman" w:hAnsi="Times New Roman"/>
          <w:b/>
          <w:color w:val="000000" w:themeColor="text1"/>
          <w:kern w:val="0"/>
          <w:sz w:val="28"/>
          <w:szCs w:val="28"/>
        </w:rPr>
        <w:t>12.</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工业成本费用利润率</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指在一定时期内实现的利润与成本费用之比，是反映工业生产成本及费用投入的经济效益指标，同时也是反映降低成本的经济效益的指标。计算公式为：</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color w:val="000000" w:themeColor="text1"/>
          <w:position w:val="-26"/>
        </w:rPr>
        <w:object w:dxaOrig="6636" w:dyaOrig="660">
          <v:shape id="_x0000_i1030" type="#_x0000_t75" style="width:331.7pt;height:33.45pt" o:ole="">
            <v:imagedata r:id="rId24" o:title=""/>
          </v:shape>
          <o:OLEObject Type="Embed" ProgID="Equation.DSMT4" ShapeID="_x0000_i1030" DrawAspect="Content" ObjectID="_1687348234" r:id="rId25"/>
        </w:objec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13.</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销售利润率</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指衡量企业</w:t>
      </w:r>
      <w:hyperlink r:id="rId26" w:tgtFrame="_blank" w:history="1">
        <w:r w:rsidRPr="006411A4">
          <w:rPr>
            <w:rFonts w:ascii="仿宋_GB2312" w:eastAsia="仿宋_GB2312" w:hAnsi="Arial" w:cs="Arial" w:hint="eastAsia"/>
            <w:color w:val="000000" w:themeColor="text1"/>
            <w:spacing w:val="8"/>
            <w:kern w:val="0"/>
            <w:sz w:val="28"/>
          </w:rPr>
          <w:t>销售收入</w:t>
        </w:r>
      </w:hyperlink>
      <w:r w:rsidRPr="006411A4">
        <w:rPr>
          <w:rFonts w:ascii="仿宋_GB2312" w:eastAsia="仿宋_GB2312" w:hAnsi="Arial" w:cs="Arial" w:hint="eastAsia"/>
          <w:color w:val="000000" w:themeColor="text1"/>
          <w:spacing w:val="8"/>
          <w:kern w:val="0"/>
          <w:sz w:val="28"/>
          <w:szCs w:val="28"/>
        </w:rPr>
        <w:t>的收益水平的</w:t>
      </w:r>
      <w:hyperlink r:id="rId27" w:tgtFrame="_blank" w:history="1">
        <w:r w:rsidRPr="006411A4">
          <w:rPr>
            <w:rFonts w:ascii="仿宋_GB2312" w:eastAsia="仿宋_GB2312" w:hAnsi="Arial" w:cs="Arial" w:hint="eastAsia"/>
            <w:color w:val="000000" w:themeColor="text1"/>
            <w:spacing w:val="8"/>
            <w:kern w:val="0"/>
            <w:sz w:val="28"/>
          </w:rPr>
          <w:t>指标</w:t>
        </w:r>
      </w:hyperlink>
      <w:r w:rsidRPr="006411A4">
        <w:rPr>
          <w:rFonts w:ascii="仿宋_GB2312" w:eastAsia="仿宋_GB2312" w:hAnsi="Arial" w:cs="Arial" w:hint="eastAsia"/>
          <w:color w:val="000000" w:themeColor="text1"/>
          <w:spacing w:val="8"/>
          <w:kern w:val="0"/>
          <w:sz w:val="28"/>
          <w:szCs w:val="28"/>
        </w:rPr>
        <w:t>。计算公式为：</w:t>
      </w:r>
      <w:r w:rsidRPr="006411A4">
        <w:rPr>
          <w:rFonts w:ascii="仿宋_GB2312" w:eastAsia="仿宋_GB2312" w:hAnsi="Arial" w:cs="Arial"/>
          <w:color w:val="000000" w:themeColor="text1"/>
          <w:spacing w:val="8"/>
          <w:kern w:val="0"/>
          <w:position w:val="-26"/>
          <w:szCs w:val="21"/>
        </w:rPr>
        <w:object w:dxaOrig="4824" w:dyaOrig="744">
          <v:shape id="_x0000_i1031" type="#_x0000_t75" style="width:240.85pt;height:36.85pt" o:ole="" fillcolor="red">
            <v:imagedata r:id="rId28" o:title=""/>
          </v:shape>
          <o:OLEObject Type="Embed" ProgID="Equation.DSMT4" ShapeID="_x0000_i1031" DrawAspect="Content" ObjectID="_1687348235" r:id="rId29"/>
        </w:object>
      </w:r>
    </w:p>
    <w:p w:rsidR="00E523FA" w:rsidRPr="006411A4" w:rsidRDefault="00BB5973">
      <w:pPr>
        <w:widowControl/>
        <w:tabs>
          <w:tab w:val="left" w:pos="1287"/>
        </w:tabs>
        <w:spacing w:line="360" w:lineRule="auto"/>
        <w:ind w:left="153" w:firstLine="472"/>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14.</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kern w:val="0"/>
          <w:sz w:val="28"/>
          <w:szCs w:val="28"/>
        </w:rPr>
        <w:t>净资产收益率</w:t>
      </w:r>
      <w:r w:rsidRPr="006411A4">
        <w:rPr>
          <w:rFonts w:ascii="仿宋_GB2312" w:eastAsia="仿宋_GB2312" w:hAnsi="Arial" w:cs="Arial" w:hint="eastAsia"/>
          <w:color w:val="000000" w:themeColor="text1"/>
          <w:kern w:val="0"/>
          <w:sz w:val="28"/>
          <w:szCs w:val="28"/>
        </w:rPr>
        <w:t>（又称</w:t>
      </w:r>
      <w:hyperlink r:id="rId30" w:tgtFrame="_blank" w:history="1">
        <w:r w:rsidRPr="006411A4">
          <w:rPr>
            <w:rFonts w:ascii="仿宋_GB2312" w:eastAsia="仿宋_GB2312" w:hAnsi="Arial" w:cs="Arial" w:hint="eastAsia"/>
            <w:color w:val="000000" w:themeColor="text1"/>
            <w:kern w:val="0"/>
            <w:sz w:val="28"/>
          </w:rPr>
          <w:t>股东权益收益率</w:t>
        </w:r>
      </w:hyperlink>
      <w:r w:rsidRPr="006411A4">
        <w:rPr>
          <w:rFonts w:ascii="仿宋_GB2312" w:eastAsia="仿宋_GB2312" w:hAnsi="Arial" w:cs="Arial" w:hint="eastAsia"/>
          <w:color w:val="000000" w:themeColor="text1"/>
          <w:kern w:val="0"/>
          <w:sz w:val="28"/>
          <w:szCs w:val="28"/>
        </w:rPr>
        <w:t>）</w:t>
      </w:r>
      <w:r w:rsidRPr="006411A4">
        <w:rPr>
          <w:rFonts w:ascii="仿宋_GB2312" w:eastAsia="仿宋_GB2312" w:hAnsi="Arial" w:cs="Arial"/>
          <w:b/>
          <w:color w:val="000000" w:themeColor="text1"/>
          <w:kern w:val="0"/>
          <w:sz w:val="28"/>
          <w:szCs w:val="28"/>
        </w:rPr>
        <w:t xml:space="preserve">  </w:t>
      </w:r>
      <w:r w:rsidRPr="006411A4">
        <w:rPr>
          <w:rFonts w:ascii="仿宋_GB2312" w:eastAsia="仿宋_GB2312" w:hAnsi="Arial" w:cs="Arial" w:hint="eastAsia"/>
          <w:color w:val="000000" w:themeColor="text1"/>
          <w:kern w:val="0"/>
          <w:sz w:val="28"/>
          <w:szCs w:val="28"/>
        </w:rPr>
        <w:t>是净利润与平均股东权益的百分比，是公司税后利润除以净资产得到的百分比率。</w:t>
      </w:r>
    </w:p>
    <w:p w:rsidR="00E523FA" w:rsidRPr="006411A4" w:rsidRDefault="00BB5973">
      <w:pPr>
        <w:widowControl/>
        <w:tabs>
          <w:tab w:val="left" w:pos="1287"/>
        </w:tabs>
        <w:spacing w:line="360" w:lineRule="auto"/>
        <w:ind w:left="153" w:firstLine="472"/>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15.</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汉仪中黑简" w:hint="eastAsia"/>
          <w:b/>
          <w:color w:val="000000" w:themeColor="text1"/>
          <w:kern w:val="0"/>
          <w:sz w:val="28"/>
          <w:szCs w:val="28"/>
        </w:rPr>
        <w:t>主营业务税金及附加</w:t>
      </w:r>
      <w:r w:rsidRPr="006411A4">
        <w:rPr>
          <w:rFonts w:ascii="仿宋_GB2312" w:eastAsia="仿宋_GB2312" w:hAnsi="宋体" w:cs="汉仪书宋一简"/>
          <w:b/>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指会计“利润表”中对应指标的本年累计数。未执行</w:t>
      </w:r>
      <w:r w:rsidRPr="006411A4">
        <w:rPr>
          <w:rFonts w:ascii="Times New Roman" w:eastAsia="仿宋_GB2312" w:hAnsi="Times New Roman"/>
          <w:color w:val="000000" w:themeColor="text1"/>
          <w:kern w:val="0"/>
          <w:sz w:val="28"/>
          <w:szCs w:val="28"/>
        </w:rPr>
        <w:t>2001</w:t>
      </w:r>
      <w:r w:rsidRPr="006411A4">
        <w:rPr>
          <w:rFonts w:ascii="仿宋_GB2312" w:eastAsia="仿宋_GB2312" w:hAnsi="宋体" w:cs="汉仪书宋一简" w:hint="eastAsia"/>
          <w:color w:val="000000" w:themeColor="text1"/>
          <w:kern w:val="0"/>
          <w:sz w:val="28"/>
          <w:szCs w:val="28"/>
        </w:rPr>
        <w:t>年《企业会计制度》的企业，用“产品销售税金及附加”的本期累计数代替。</w:t>
      </w:r>
    </w:p>
    <w:p w:rsidR="00E523FA" w:rsidRPr="006411A4" w:rsidRDefault="00BB5973">
      <w:pPr>
        <w:widowControl/>
        <w:tabs>
          <w:tab w:val="left" w:pos="1287"/>
        </w:tabs>
        <w:spacing w:line="360" w:lineRule="auto"/>
        <w:ind w:left="153" w:firstLine="472"/>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16.</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汉仪中黑简" w:hint="eastAsia"/>
          <w:b/>
          <w:color w:val="000000" w:themeColor="text1"/>
          <w:kern w:val="0"/>
          <w:sz w:val="28"/>
          <w:szCs w:val="28"/>
        </w:rPr>
        <w:t>利润总额</w:t>
      </w:r>
      <w:r w:rsidRPr="006411A4">
        <w:rPr>
          <w:rFonts w:ascii="仿宋_GB2312" w:eastAsia="仿宋_GB2312" w:hAnsi="宋体" w:cs="汉仪书宋一简"/>
          <w:b/>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指企业生产经营活动的最终成果，是企业在一定时期内实现的盈亏相抵后的利润总额（亏损以“</w:t>
      </w:r>
      <w:r w:rsidRPr="006411A4">
        <w:rPr>
          <w:rFonts w:ascii="仿宋_GB2312" w:eastAsia="仿宋_GB2312" w:hAnsi="宋体" w:cs="汉仪书宋一简"/>
          <w:color w:val="000000" w:themeColor="text1"/>
          <w:kern w:val="0"/>
          <w:sz w:val="28"/>
          <w:szCs w:val="28"/>
        </w:rPr>
        <w:t>-</w:t>
      </w:r>
      <w:r w:rsidRPr="006411A4">
        <w:rPr>
          <w:rFonts w:ascii="仿宋_GB2312" w:eastAsia="仿宋_GB2312" w:hAnsi="宋体" w:cs="汉仪书宋一简" w:hint="eastAsia"/>
          <w:color w:val="000000" w:themeColor="text1"/>
          <w:kern w:val="0"/>
          <w:sz w:val="28"/>
          <w:szCs w:val="28"/>
        </w:rPr>
        <w:t>”号表示），它等于营业利润加上补贴收入加上投资收益加上营业外净收入再加上以前年度损益调整。</w:t>
      </w:r>
    </w:p>
    <w:p w:rsidR="00E523FA" w:rsidRPr="006411A4" w:rsidRDefault="00BB5973">
      <w:pPr>
        <w:widowControl/>
        <w:tabs>
          <w:tab w:val="left" w:pos="1287"/>
        </w:tabs>
        <w:spacing w:line="360" w:lineRule="auto"/>
        <w:ind w:left="153" w:firstLine="567"/>
        <w:jc w:val="left"/>
        <w:rPr>
          <w:rFonts w:ascii="仿宋_GB2312" w:eastAsia="仿宋_GB2312" w:hAnsi="宋体" w:cs="宋体"/>
          <w:b/>
          <w:color w:val="000000" w:themeColor="text1"/>
          <w:kern w:val="0"/>
          <w:sz w:val="28"/>
          <w:szCs w:val="28"/>
        </w:rPr>
      </w:pPr>
      <w:r w:rsidRPr="006411A4">
        <w:rPr>
          <w:rFonts w:ascii="Times New Roman" w:hAnsi="Times New Roman"/>
          <w:b/>
          <w:color w:val="000000" w:themeColor="text1"/>
          <w:kern w:val="0"/>
          <w:sz w:val="28"/>
          <w:szCs w:val="28"/>
        </w:rPr>
        <w:t>17.</w:t>
      </w:r>
      <w:r w:rsidRPr="006411A4">
        <w:rPr>
          <w:rFonts w:ascii="Times New Roman" w:hAnsi="Times New Roman"/>
          <w:b/>
          <w:color w:val="000000" w:themeColor="text1"/>
          <w:kern w:val="0"/>
          <w:sz w:val="14"/>
          <w:szCs w:val="14"/>
        </w:rPr>
        <w:t xml:space="preserve">       </w:t>
      </w:r>
      <w:r w:rsidRPr="006411A4">
        <w:rPr>
          <w:rFonts w:ascii="仿宋_GB2312" w:eastAsia="仿宋_GB2312" w:hAnsi="宋体" w:cs="宋体" w:hint="eastAsia"/>
          <w:b/>
          <w:color w:val="000000" w:themeColor="text1"/>
          <w:kern w:val="0"/>
          <w:sz w:val="28"/>
          <w:szCs w:val="28"/>
        </w:rPr>
        <w:t>产品出口创汇率</w:t>
      </w:r>
    </w:p>
    <w:p w:rsidR="00E523FA" w:rsidRPr="006411A4" w:rsidRDefault="00BB5973">
      <w:pPr>
        <w:widowControl/>
        <w:tabs>
          <w:tab w:val="left" w:pos="1287"/>
        </w:tabs>
        <w:spacing w:line="360" w:lineRule="auto"/>
        <w:ind w:left="153" w:firstLine="567"/>
        <w:jc w:val="left"/>
        <w:rPr>
          <w:rFonts w:ascii="仿宋_GB2312" w:eastAsia="仿宋_GB2312" w:hAnsi="宋体" w:cs="汉仪书宋一简"/>
          <w:color w:val="000000" w:themeColor="text1"/>
          <w:kern w:val="0"/>
          <w:sz w:val="28"/>
          <w:szCs w:val="28"/>
        </w:rPr>
      </w:pPr>
      <w:r w:rsidRPr="006411A4">
        <w:rPr>
          <w:rFonts w:ascii="仿宋_GB2312" w:eastAsia="仿宋_GB2312"/>
          <w:color w:val="000000" w:themeColor="text1"/>
          <w:position w:val="-26"/>
          <w:sz w:val="28"/>
          <w:szCs w:val="28"/>
        </w:rPr>
        <w:object w:dxaOrig="5124" w:dyaOrig="660">
          <v:shape id="_x0000_i1032" type="#_x0000_t75" style="width:256.3pt;height:33.45pt" o:ole="" fillcolor="#f60">
            <v:imagedata r:id="rId31" o:title=""/>
          </v:shape>
          <o:OLEObject Type="Embed" ProgID="Equation.DSMT4" ShapeID="_x0000_i1032" DrawAspect="Content" ObjectID="_1687348236" r:id="rId32"/>
        </w:objec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1</w:t>
      </w:r>
      <w:r w:rsidRPr="006411A4">
        <w:rPr>
          <w:rFonts w:ascii="Times New Roman" w:hAnsi="Times New Roman" w:hint="eastAsia"/>
          <w:b/>
          <w:color w:val="000000" w:themeColor="text1"/>
          <w:kern w:val="0"/>
          <w:sz w:val="28"/>
          <w:szCs w:val="28"/>
        </w:rPr>
        <w:t>8</w:t>
      </w:r>
      <w:r w:rsidRPr="006411A4">
        <w:rPr>
          <w:rFonts w:ascii="Times New Roman" w:hAnsi="Times New Roman"/>
          <w:b/>
          <w:color w:val="000000" w:themeColor="text1"/>
          <w:kern w:val="0"/>
          <w:sz w:val="28"/>
          <w:szCs w:val="28"/>
        </w:rPr>
        <w:t>.</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原材料利用率</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指生产企业加工成品中包含原材料数量占加工该成品所消耗原材料的总耗量的比重指标，通常用百分表示，这个指标数值越大说明对原料的利用率越高。</w:t>
      </w:r>
    </w:p>
    <w:p w:rsidR="00E523FA" w:rsidRPr="006411A4" w:rsidRDefault="00BB5973">
      <w:pPr>
        <w:widowControl/>
        <w:tabs>
          <w:tab w:val="left" w:pos="1287"/>
        </w:tabs>
        <w:spacing w:line="360" w:lineRule="auto"/>
        <w:ind w:left="153" w:firstLine="595"/>
        <w:jc w:val="left"/>
        <w:rPr>
          <w:rFonts w:ascii="仿宋_GB2312" w:eastAsia="仿宋_GB2312" w:hAnsi="Arial" w:cs="Arial"/>
          <w:color w:val="000000" w:themeColor="text1"/>
          <w:spacing w:val="8"/>
          <w:kern w:val="0"/>
          <w:sz w:val="28"/>
          <w:szCs w:val="28"/>
        </w:rPr>
      </w:pPr>
      <w:r w:rsidRPr="006411A4">
        <w:rPr>
          <w:rFonts w:ascii="Times New Roman" w:hAnsi="Times New Roman" w:hint="eastAsia"/>
          <w:b/>
          <w:color w:val="000000" w:themeColor="text1"/>
          <w:kern w:val="0"/>
          <w:sz w:val="28"/>
          <w:szCs w:val="28"/>
        </w:rPr>
        <w:t>19</w:t>
      </w:r>
      <w:r w:rsidRPr="006411A4">
        <w:rPr>
          <w:rFonts w:ascii="Times New Roman" w:hAnsi="Times New Roman"/>
          <w:b/>
          <w:color w:val="000000" w:themeColor="text1"/>
          <w:kern w:val="0"/>
          <w:sz w:val="28"/>
          <w:szCs w:val="28"/>
        </w:rPr>
        <w:t>.</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再生资源</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就是在人类的生产、生活、科教、交通、国防等各项活动中被开发利用一次并报废后，还可反复回收加工再利用的物质资源。它包括以矿物为原料生产并报废的钢铁、有色金属、稀有金属、合金、无机非金属、塑料、橡胶、纤维、纸张等都称为再生资源。</w:t>
      </w:r>
    </w:p>
    <w:p w:rsidR="00E523FA" w:rsidRPr="006411A4" w:rsidRDefault="00BB5973">
      <w:pPr>
        <w:widowControl/>
        <w:tabs>
          <w:tab w:val="left" w:pos="1287"/>
        </w:tabs>
        <w:spacing w:line="360" w:lineRule="auto"/>
        <w:ind w:left="153" w:firstLine="595"/>
        <w:jc w:val="left"/>
        <w:rPr>
          <w:rFonts w:ascii="仿宋_GB2312" w:eastAsia="仿宋_GB2312" w:hAnsi="宋体" w:cs="宋体"/>
          <w:color w:val="000000" w:themeColor="text1"/>
          <w:kern w:val="0"/>
          <w:sz w:val="30"/>
          <w:szCs w:val="30"/>
        </w:rPr>
      </w:pPr>
      <w:r w:rsidRPr="006411A4">
        <w:rPr>
          <w:rFonts w:ascii="Times New Roman" w:hAnsi="Times New Roman"/>
          <w:b/>
          <w:color w:val="000000" w:themeColor="text1"/>
          <w:kern w:val="0"/>
          <w:sz w:val="28"/>
          <w:szCs w:val="28"/>
        </w:rPr>
        <w:t>2</w:t>
      </w:r>
      <w:r w:rsidRPr="006411A4">
        <w:rPr>
          <w:rFonts w:ascii="Times New Roman" w:hAnsi="Times New Roman" w:hint="eastAsia"/>
          <w:b/>
          <w:color w:val="000000" w:themeColor="text1"/>
          <w:kern w:val="0"/>
          <w:sz w:val="28"/>
          <w:szCs w:val="28"/>
        </w:rPr>
        <w:t>0</w:t>
      </w:r>
      <w:r w:rsidRPr="006411A4">
        <w:rPr>
          <w:rFonts w:ascii="Times New Roman" w:hAnsi="Times New Roman"/>
          <w:b/>
          <w:color w:val="000000" w:themeColor="text1"/>
          <w:kern w:val="0"/>
          <w:sz w:val="28"/>
          <w:szCs w:val="28"/>
        </w:rPr>
        <w:t>.</w:t>
      </w:r>
      <w:r w:rsidRPr="006411A4">
        <w:rPr>
          <w:rFonts w:ascii="Times New Roman" w:hAnsi="Times New Roman"/>
          <w:b/>
          <w:color w:val="000000" w:themeColor="text1"/>
          <w:kern w:val="0"/>
          <w:sz w:val="14"/>
          <w:szCs w:val="14"/>
        </w:rPr>
        <w:t>     </w:t>
      </w:r>
      <w:r w:rsidRPr="006411A4">
        <w:rPr>
          <w:rFonts w:ascii="仿宋_GB2312" w:eastAsia="仿宋_GB2312" w:hAnsi="Arial" w:cs="Arial" w:hint="eastAsia"/>
          <w:b/>
          <w:bCs/>
          <w:color w:val="000000" w:themeColor="text1"/>
          <w:spacing w:val="8"/>
          <w:kern w:val="0"/>
          <w:sz w:val="28"/>
          <w:szCs w:val="28"/>
        </w:rPr>
        <w:t>万元工业增加值能耗</w:t>
      </w:r>
    </w:p>
    <w:p w:rsidR="00E523FA" w:rsidRPr="006411A4" w:rsidRDefault="00BB5973">
      <w:pPr>
        <w:widowControl/>
        <w:tabs>
          <w:tab w:val="left" w:pos="1287"/>
        </w:tabs>
        <w:spacing w:line="360" w:lineRule="auto"/>
        <w:ind w:left="153" w:firstLine="595"/>
        <w:jc w:val="left"/>
        <w:rPr>
          <w:rFonts w:ascii="宋体" w:cs="宋体"/>
          <w:color w:val="000000" w:themeColor="text1"/>
          <w:kern w:val="0"/>
          <w:sz w:val="24"/>
          <w:szCs w:val="24"/>
        </w:rPr>
      </w:pPr>
      <w:r w:rsidRPr="006411A4">
        <w:rPr>
          <w:rFonts w:ascii="仿宋_GB2312" w:eastAsia="仿宋_GB2312" w:hAnsi="Arial" w:cs="Arial"/>
          <w:color w:val="000000" w:themeColor="text1"/>
          <w:spacing w:val="8"/>
          <w:kern w:val="0"/>
          <w:sz w:val="28"/>
          <w:szCs w:val="28"/>
        </w:rPr>
        <w:t>万元工业增加值能耗=能源消耗总量(吨标准煤)/工业增加值(万元)。</w:t>
      </w:r>
    </w:p>
    <w:p w:rsidR="00E523FA" w:rsidRPr="006411A4" w:rsidRDefault="00BB5973">
      <w:pPr>
        <w:widowControl/>
        <w:tabs>
          <w:tab w:val="left" w:pos="1287"/>
        </w:tabs>
        <w:spacing w:line="360" w:lineRule="auto"/>
        <w:ind w:left="153" w:firstLine="595"/>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21.</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工业</w:t>
      </w:r>
      <w:r w:rsidRPr="006411A4">
        <w:rPr>
          <w:rFonts w:ascii="Times New Roman" w:eastAsia="仿宋_GB2312" w:hAnsi="Times New Roman"/>
          <w:b/>
          <w:color w:val="000000" w:themeColor="text1"/>
          <w:kern w:val="0"/>
          <w:sz w:val="28"/>
          <w:szCs w:val="28"/>
        </w:rPr>
        <w:t>“</w:t>
      </w:r>
      <w:r w:rsidRPr="006411A4">
        <w:rPr>
          <w:rFonts w:ascii="Times New Roman" w:eastAsia="仿宋_GB2312" w:hAnsi="宋体" w:cs="宋体" w:hint="eastAsia"/>
          <w:b/>
          <w:color w:val="000000" w:themeColor="text1"/>
          <w:kern w:val="0"/>
          <w:sz w:val="28"/>
          <w:szCs w:val="28"/>
        </w:rPr>
        <w:t>三废</w:t>
      </w:r>
      <w:r w:rsidRPr="006411A4">
        <w:rPr>
          <w:rFonts w:ascii="Times New Roman" w:eastAsia="仿宋_GB2312" w:hAnsi="Times New Roman"/>
          <w:b/>
          <w:color w:val="000000" w:themeColor="text1"/>
          <w:kern w:val="0"/>
          <w:sz w:val="28"/>
          <w:szCs w:val="28"/>
        </w:rPr>
        <w:t>”</w:t>
      </w:r>
      <w:r w:rsidRPr="006411A4">
        <w:rPr>
          <w:rFonts w:ascii="Times New Roman" w:eastAsia="仿宋_GB2312" w:hAnsi="宋体" w:cs="宋体" w:hint="eastAsia"/>
          <w:b/>
          <w:color w:val="000000" w:themeColor="text1"/>
          <w:kern w:val="0"/>
          <w:sz w:val="28"/>
          <w:szCs w:val="28"/>
        </w:rPr>
        <w:t>综合利用产品产值</w:t>
      </w:r>
      <w:r w:rsidRPr="006411A4">
        <w:rPr>
          <w:rFonts w:ascii="Times New Roman" w:eastAsia="仿宋_GB2312" w:hAnsi="Times New Roman"/>
          <w:b/>
          <w:color w:val="000000" w:themeColor="text1"/>
          <w:kern w:val="0"/>
          <w:sz w:val="28"/>
          <w:szCs w:val="28"/>
        </w:rPr>
        <w:t xml:space="preserve">  </w:t>
      </w:r>
      <w:r w:rsidRPr="006411A4">
        <w:rPr>
          <w:rFonts w:ascii="仿宋_GB2312" w:eastAsia="仿宋_GB2312" w:hAnsi="Arial" w:cs="Arial" w:hint="eastAsia"/>
          <w:color w:val="000000" w:themeColor="text1"/>
          <w:spacing w:val="8"/>
          <w:kern w:val="0"/>
          <w:sz w:val="28"/>
          <w:szCs w:val="28"/>
        </w:rPr>
        <w:t>指报告期内利用“三废”作为主要原料生产的产品价值</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现行价</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；已经销售或准备销售的应计算产品价值，留作生产自用的不应计算产品价值。</w: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22.</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遵守环境保护法律法规</w:t>
      </w:r>
      <w:r w:rsidRPr="006411A4">
        <w:rPr>
          <w:rFonts w:ascii="Times New Roman" w:eastAsia="仿宋_GB2312" w:hAnsi="Times New Roman"/>
          <w:b/>
          <w:color w:val="000000" w:themeColor="text1"/>
          <w:kern w:val="0"/>
          <w:sz w:val="28"/>
          <w:szCs w:val="28"/>
        </w:rPr>
        <w:t xml:space="preserve">  </w:t>
      </w:r>
      <w:r w:rsidRPr="006411A4">
        <w:rPr>
          <w:rFonts w:ascii="仿宋_GB2312" w:eastAsia="仿宋_GB2312" w:hAnsi="Arial" w:cs="Arial" w:hint="eastAsia"/>
          <w:color w:val="000000" w:themeColor="text1"/>
          <w:spacing w:val="8"/>
          <w:kern w:val="0"/>
          <w:sz w:val="28"/>
          <w:szCs w:val="28"/>
        </w:rPr>
        <w:t>着重描述企业污染物排放情况、总量控制指标完成情况、污染治理设施运行情况、在线监测仪器安装运行情况、建设项目各阶段环境保护审批程序符合情况。</w: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23.</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整体环境友好</w:t>
      </w:r>
      <w:r w:rsidRPr="006411A4">
        <w:rPr>
          <w:rFonts w:ascii="Times New Roman" w:eastAsia="仿宋_GB2312" w:hAnsi="Times New Roman"/>
          <w:b/>
          <w:color w:val="000000" w:themeColor="text1"/>
          <w:kern w:val="0"/>
          <w:sz w:val="28"/>
          <w:szCs w:val="28"/>
        </w:rPr>
        <w:t xml:space="preserve">  </w:t>
      </w:r>
      <w:r w:rsidRPr="006411A4">
        <w:rPr>
          <w:rFonts w:ascii="仿宋_GB2312" w:eastAsia="仿宋_GB2312" w:hAnsi="Arial" w:cs="Arial" w:hint="eastAsia"/>
          <w:color w:val="000000" w:themeColor="text1"/>
          <w:spacing w:val="8"/>
          <w:kern w:val="0"/>
          <w:sz w:val="28"/>
          <w:szCs w:val="28"/>
        </w:rPr>
        <w:t>通过</w:t>
      </w:r>
      <w:r w:rsidRPr="006411A4">
        <w:rPr>
          <w:rFonts w:ascii="Times New Roman" w:eastAsia="仿宋_GB2312" w:hAnsi="Times New Roman"/>
          <w:color w:val="000000" w:themeColor="text1"/>
          <w:spacing w:val="8"/>
          <w:kern w:val="0"/>
          <w:sz w:val="28"/>
          <w:szCs w:val="28"/>
        </w:rPr>
        <w:t>ISO14001</w:t>
      </w:r>
      <w:r w:rsidRPr="006411A4">
        <w:rPr>
          <w:rFonts w:ascii="仿宋_GB2312" w:eastAsia="仿宋_GB2312" w:hAnsi="Arial" w:cs="Arial" w:hint="eastAsia"/>
          <w:color w:val="000000" w:themeColor="text1"/>
          <w:spacing w:val="8"/>
          <w:kern w:val="0"/>
          <w:sz w:val="28"/>
          <w:szCs w:val="28"/>
        </w:rPr>
        <w:t>环境管理体系认证情况。</w: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24.</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生产过程环境友好</w:t>
      </w:r>
      <w:r w:rsidRPr="006411A4">
        <w:rPr>
          <w:rFonts w:ascii="Times New Roman" w:eastAsia="仿宋_GB2312" w:hAnsi="Times New Roman"/>
          <w:b/>
          <w:color w:val="000000" w:themeColor="text1"/>
          <w:kern w:val="0"/>
          <w:sz w:val="28"/>
          <w:szCs w:val="28"/>
        </w:rPr>
        <w:t xml:space="preserve"> </w:t>
      </w:r>
      <w:r w:rsidRPr="006411A4">
        <w:rPr>
          <w:rFonts w:ascii="仿宋_GB2312" w:eastAsia="仿宋_GB2312" w:hAnsi="Arial" w:cs="Arial"/>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采用清洁生产工艺，采用低毒无害环境友好原材料。</w:t>
      </w:r>
    </w:p>
    <w:p w:rsidR="00E523FA" w:rsidRPr="006411A4" w:rsidRDefault="00BB5973">
      <w:pPr>
        <w:widowControl/>
        <w:tabs>
          <w:tab w:val="left" w:pos="1287"/>
        </w:tabs>
        <w:spacing w:line="360" w:lineRule="auto"/>
        <w:ind w:left="153" w:firstLine="562"/>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lastRenderedPageBreak/>
        <w:t>25.</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生产产品环境保护友好</w:t>
      </w:r>
      <w:r w:rsidRPr="006411A4">
        <w:rPr>
          <w:rFonts w:ascii="Times New Roman" w:eastAsia="仿宋_GB2312" w:hAnsi="Times New Roman"/>
          <w:b/>
          <w:color w:val="000000" w:themeColor="text1"/>
          <w:kern w:val="0"/>
          <w:sz w:val="28"/>
          <w:szCs w:val="28"/>
        </w:rPr>
        <w:t xml:space="preserve">  </w:t>
      </w:r>
      <w:r w:rsidRPr="006411A4">
        <w:rPr>
          <w:rFonts w:ascii="仿宋_GB2312" w:eastAsia="仿宋_GB2312" w:hAnsi="Arial" w:cs="Arial" w:hint="eastAsia"/>
          <w:color w:val="000000" w:themeColor="text1"/>
          <w:spacing w:val="8"/>
          <w:kern w:val="0"/>
          <w:sz w:val="28"/>
          <w:szCs w:val="28"/>
        </w:rPr>
        <w:t>低污染、相关环保认证（环境标志、有机、绿色等）。</w:t>
      </w:r>
    </w:p>
    <w:p w:rsidR="00E523FA" w:rsidRPr="006411A4" w:rsidRDefault="00BB5973">
      <w:pPr>
        <w:widowControl/>
        <w:tabs>
          <w:tab w:val="left" w:pos="1287"/>
        </w:tabs>
        <w:spacing w:line="360" w:lineRule="auto"/>
        <w:ind w:left="153" w:firstLine="560"/>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26.</w:t>
      </w:r>
      <w:r w:rsidRPr="006411A4">
        <w:rPr>
          <w:rFonts w:ascii="Times New Roman" w:hAnsi="Times New Roman"/>
          <w:b/>
          <w:color w:val="000000" w:themeColor="text1"/>
          <w:kern w:val="0"/>
          <w:sz w:val="14"/>
          <w:szCs w:val="14"/>
        </w:rPr>
        <w:t xml:space="preserve">       </w:t>
      </w:r>
      <w:r w:rsidRPr="006411A4">
        <w:rPr>
          <w:rFonts w:ascii="Times New Roman" w:eastAsia="仿宋_GB2312" w:hAnsi="宋体" w:cs="宋体" w:hint="eastAsia"/>
          <w:b/>
          <w:color w:val="000000" w:themeColor="text1"/>
          <w:kern w:val="0"/>
          <w:sz w:val="28"/>
          <w:szCs w:val="28"/>
        </w:rPr>
        <w:t>环境污染</w:t>
      </w:r>
      <w:r w:rsidRPr="006411A4">
        <w:rPr>
          <w:rFonts w:ascii="仿宋_GB2312" w:eastAsia="仿宋_GB2312" w:hAnsi="宋体" w:cs="宋体" w:hint="eastAsia"/>
          <w:b/>
          <w:color w:val="000000" w:themeColor="text1"/>
          <w:kern w:val="0"/>
          <w:sz w:val="28"/>
          <w:szCs w:val="28"/>
        </w:rPr>
        <w:t>与破坏事故</w:t>
      </w:r>
      <w:r w:rsidRPr="006411A4">
        <w:rPr>
          <w:rFonts w:ascii="仿宋_GB2312" w:eastAsia="仿宋_GB2312" w:hAnsi="宋体" w:cs="汉仪书宋一简"/>
          <w:color w:val="000000" w:themeColor="text1"/>
          <w:kern w:val="0"/>
          <w:sz w:val="28"/>
          <w:szCs w:val="28"/>
        </w:rPr>
        <w:t xml:space="preserve">  </w:t>
      </w:r>
      <w:r w:rsidRPr="006411A4">
        <w:rPr>
          <w:rFonts w:ascii="仿宋_GB2312" w:eastAsia="仿宋_GB2312" w:hAnsi="宋体" w:cs="汉仪书宋一简" w:hint="eastAsia"/>
          <w:color w:val="000000" w:themeColor="text1"/>
          <w:kern w:val="0"/>
          <w:sz w:val="28"/>
          <w:szCs w:val="28"/>
        </w:rPr>
        <w:t>指由于违反环境保护法规的经济、社会活动与行为，以及意外因素的影响或不可抗拒的自然灾害等原因，致使环境受到污染，国家重点保护的野生动植物、自然保护区受到破坏，人体健康受到危害，社会经济和人民财产受到损失，造成不良社会影响的突发性事件。</w:t>
      </w:r>
    </w:p>
    <w:p w:rsidR="00E523FA" w:rsidRPr="006411A4" w:rsidRDefault="00BB5973">
      <w:pPr>
        <w:widowControl/>
        <w:tabs>
          <w:tab w:val="left" w:pos="1287"/>
        </w:tabs>
        <w:spacing w:line="360" w:lineRule="auto"/>
        <w:ind w:left="153" w:firstLine="561"/>
        <w:jc w:val="left"/>
        <w:rPr>
          <w:rFonts w:ascii="仿宋_GB2312" w:eastAsia="仿宋_GB2312" w:hAnsi="Arial" w:cs="Arial"/>
          <w:color w:val="000000" w:themeColor="text1"/>
          <w:spacing w:val="8"/>
          <w:kern w:val="0"/>
          <w:sz w:val="28"/>
          <w:szCs w:val="28"/>
        </w:rPr>
      </w:pPr>
      <w:r w:rsidRPr="006411A4">
        <w:rPr>
          <w:rFonts w:ascii="Times New Roman" w:hAnsi="Times New Roman"/>
          <w:b/>
          <w:color w:val="000000" w:themeColor="text1"/>
          <w:spacing w:val="8"/>
          <w:kern w:val="0"/>
          <w:sz w:val="28"/>
          <w:szCs w:val="28"/>
        </w:rPr>
        <w:t>27.</w:t>
      </w:r>
      <w:r w:rsidRPr="006411A4">
        <w:rPr>
          <w:rFonts w:ascii="Times New Roman" w:hAnsi="Times New Roman"/>
          <w:b/>
          <w:color w:val="000000" w:themeColor="text1"/>
          <w:spacing w:val="8"/>
          <w:kern w:val="0"/>
          <w:sz w:val="14"/>
          <w:szCs w:val="14"/>
        </w:rPr>
        <w:t xml:space="preserve">    </w:t>
      </w:r>
      <w:r w:rsidRPr="006411A4">
        <w:rPr>
          <w:rFonts w:ascii="仿宋_GB2312" w:eastAsia="仿宋_GB2312" w:hAnsi="宋体" w:cs="宋体" w:hint="eastAsia"/>
          <w:b/>
          <w:color w:val="000000" w:themeColor="text1"/>
          <w:kern w:val="0"/>
          <w:sz w:val="28"/>
          <w:szCs w:val="28"/>
        </w:rPr>
        <w:t xml:space="preserve">国内市场占有率　</w:t>
      </w:r>
      <w:r w:rsidRPr="006411A4">
        <w:rPr>
          <w:rFonts w:ascii="仿宋_GB2312" w:eastAsia="仿宋_GB2312" w:hAnsi="Arial" w:cs="Arial" w:hint="eastAsia"/>
          <w:color w:val="000000" w:themeColor="text1"/>
          <w:spacing w:val="8"/>
          <w:kern w:val="0"/>
          <w:sz w:val="28"/>
          <w:szCs w:val="28"/>
        </w:rPr>
        <w:t>指一定时期内企业的产品销售量在国内整个行业中所占的比重。</w:t>
      </w:r>
    </w:p>
    <w:p w:rsidR="00E523FA" w:rsidRPr="006411A4" w:rsidRDefault="00BB5973">
      <w:pPr>
        <w:widowControl/>
        <w:tabs>
          <w:tab w:val="left" w:pos="1287"/>
        </w:tabs>
        <w:spacing w:line="360" w:lineRule="auto"/>
        <w:ind w:left="153" w:firstLine="561"/>
        <w:jc w:val="left"/>
        <w:rPr>
          <w:rFonts w:ascii="宋体" w:cs="宋体"/>
          <w:color w:val="000000" w:themeColor="text1"/>
          <w:kern w:val="0"/>
          <w:sz w:val="24"/>
          <w:szCs w:val="24"/>
        </w:rPr>
      </w:pPr>
      <w:r w:rsidRPr="006411A4">
        <w:rPr>
          <w:rFonts w:ascii="仿宋_GB2312" w:eastAsia="仿宋_GB2312" w:hAnsi="Arial" w:cs="Arial"/>
          <w:color w:val="000000" w:themeColor="text1"/>
          <w:spacing w:val="8"/>
          <w:position w:val="-26"/>
          <w:sz w:val="28"/>
          <w:szCs w:val="28"/>
        </w:rPr>
        <w:object w:dxaOrig="5628" w:dyaOrig="660">
          <v:shape id="_x0000_i1033" type="#_x0000_t75" style="width:281.15pt;height:33.45pt" o:ole="">
            <v:imagedata r:id="rId33" o:title=""/>
          </v:shape>
          <o:OLEObject Type="Embed" ProgID="Equation.DSMT4" ShapeID="_x0000_i1033" DrawAspect="Content" ObjectID="_1687348237" r:id="rId34"/>
        </w:object>
      </w:r>
    </w:p>
    <w:p w:rsidR="00E523FA" w:rsidRPr="006411A4" w:rsidRDefault="00BB5973">
      <w:pPr>
        <w:widowControl/>
        <w:tabs>
          <w:tab w:val="left" w:pos="1287"/>
        </w:tabs>
        <w:spacing w:line="360" w:lineRule="auto"/>
        <w:ind w:left="153" w:firstLine="561"/>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28.</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质量保证和服务体系</w:t>
      </w:r>
      <w:r w:rsidRPr="006411A4">
        <w:rPr>
          <w:rFonts w:ascii="仿宋_GB2312" w:eastAsia="仿宋_GB2312" w:hAnsi="Arial" w:cs="Arial"/>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主要描述企业如何保证产品和服务的安全性、改善产品性能、完善服务体系、努力为社会提供优质安全健康的产品和服务、最大限度地满足消费者的需求，保护消费者权益，妥善处理消费者提出的投诉和建议，努力为消费者创造更大的价值，取得广大消费者的信赖与认同。</w: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29.</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安全生产管理体系建设</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生产经营单位认真贯彻落实国家有关安全生产的法律法规和标准技术规范，学习借鉴国际知名企业安全管理先进理念、管理方法和管理体系，建立涵盖企业生产经营全方位的，包括经营理念、工作指导思想、标准技术文件、实施程序等一整套安全管理文件、目标计划、实施、考核、持续改进的全过程控制的安全管理科学体系。体系建设可以包括各种行之有效的安全管理理念、方法、手段和工具，指标填写应</w:t>
      </w:r>
      <w:r w:rsidRPr="006411A4">
        <w:rPr>
          <w:rFonts w:ascii="仿宋_GB2312" w:eastAsia="仿宋_GB2312" w:hAnsi="Arial" w:cs="Arial" w:hint="eastAsia"/>
          <w:color w:val="000000" w:themeColor="text1"/>
          <w:spacing w:val="8"/>
          <w:kern w:val="0"/>
          <w:sz w:val="28"/>
          <w:szCs w:val="28"/>
        </w:rPr>
        <w:lastRenderedPageBreak/>
        <w:t>包含以下要素：先进的安全管理理念；明确的安全管理目标；健全的安全管理组织体系；完善的安全管理制度（文件）；有效的安全管理工作措施；有针对性的全员安全培训教育；严谨的安全生产绩效考核。</w:t>
      </w:r>
    </w:p>
    <w:p w:rsidR="00E523FA" w:rsidRPr="006411A4" w:rsidRDefault="00BB5973">
      <w:pPr>
        <w:widowControl/>
        <w:tabs>
          <w:tab w:val="left" w:pos="1287"/>
        </w:tabs>
        <w:spacing w:line="360" w:lineRule="auto"/>
        <w:ind w:left="153" w:firstLine="582"/>
        <w:jc w:val="left"/>
        <w:rPr>
          <w:rFonts w:ascii="仿宋_GB2312" w:eastAsia="仿宋_GB2312" w:hAnsi="Arial" w:cs="Arial"/>
          <w:color w:val="000000" w:themeColor="text1"/>
          <w:spacing w:val="8"/>
          <w:kern w:val="0"/>
          <w:sz w:val="28"/>
          <w:szCs w:val="28"/>
        </w:rPr>
      </w:pPr>
      <w:r w:rsidRPr="006411A4">
        <w:rPr>
          <w:rFonts w:ascii="Times New Roman" w:hAnsi="Times New Roman"/>
          <w:b/>
          <w:color w:val="000000" w:themeColor="text1"/>
          <w:kern w:val="0"/>
          <w:sz w:val="28"/>
          <w:szCs w:val="28"/>
        </w:rPr>
        <w:t>30.</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企业社会贡献率</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衡量企业运用全部资产为社会创造或支付价值的能力。</w:t>
      </w:r>
    </w:p>
    <w:p w:rsidR="00E523FA" w:rsidRPr="006411A4" w:rsidRDefault="00BB5973">
      <w:pPr>
        <w:widowControl/>
        <w:tabs>
          <w:tab w:val="left" w:pos="1287"/>
        </w:tabs>
        <w:spacing w:line="360" w:lineRule="auto"/>
        <w:ind w:left="153" w:firstLine="582"/>
        <w:jc w:val="left"/>
        <w:rPr>
          <w:rFonts w:ascii="宋体" w:cs="宋体"/>
          <w:color w:val="000000" w:themeColor="text1"/>
          <w:kern w:val="0"/>
          <w:sz w:val="24"/>
          <w:szCs w:val="24"/>
        </w:rPr>
      </w:pPr>
      <w:r w:rsidRPr="006411A4">
        <w:rPr>
          <w:color w:val="000000" w:themeColor="text1"/>
          <w:position w:val="-26"/>
        </w:rPr>
        <w:object w:dxaOrig="4128" w:dyaOrig="660">
          <v:shape id="_x0000_i1034" type="#_x0000_t75" style="width:206.55pt;height:33.45pt" o:ole="">
            <v:imagedata r:id="rId35" o:title=""/>
          </v:shape>
          <o:OLEObject Type="Embed" ProgID="Equation.DSMT4" ShapeID="_x0000_i1034" DrawAspect="Content" ObjectID="_1687348238" r:id="rId36"/>
        </w:object>
      </w:r>
    </w:p>
    <w:p w:rsidR="00E523FA" w:rsidRPr="006411A4" w:rsidRDefault="00BB5973">
      <w:pPr>
        <w:widowControl/>
        <w:spacing w:line="360" w:lineRule="auto"/>
        <w:ind w:firstLine="592"/>
        <w:jc w:val="left"/>
        <w:rPr>
          <w:rFonts w:ascii="宋体" w:cs="宋体"/>
          <w:color w:val="000000" w:themeColor="text1"/>
          <w:kern w:val="0"/>
          <w:sz w:val="24"/>
          <w:szCs w:val="24"/>
        </w:rPr>
      </w:pPr>
      <w:r w:rsidRPr="006411A4">
        <w:rPr>
          <w:rFonts w:ascii="仿宋_GB2312" w:eastAsia="仿宋_GB2312" w:hAnsi="Arial" w:cs="Arial" w:hint="eastAsia"/>
          <w:color w:val="000000" w:themeColor="text1"/>
          <w:spacing w:val="8"/>
          <w:kern w:val="0"/>
          <w:sz w:val="28"/>
          <w:szCs w:val="28"/>
        </w:rPr>
        <w:t>社会贡献总额包括工资、劳保退休统筹及其他社会福利支出、利息支出净额、应交增值税、产品销售税金及附加、应交所得税</w:t>
      </w:r>
      <w:bookmarkStart w:id="0" w:name="_GoBack"/>
      <w:bookmarkEnd w:id="0"/>
      <w:r w:rsidRPr="006411A4">
        <w:rPr>
          <w:rFonts w:ascii="仿宋_GB2312" w:eastAsia="仿宋_GB2312" w:hAnsi="Arial" w:cs="Arial" w:hint="eastAsia"/>
          <w:color w:val="000000" w:themeColor="text1"/>
          <w:spacing w:val="8"/>
          <w:kern w:val="0"/>
          <w:sz w:val="28"/>
          <w:szCs w:val="28"/>
        </w:rPr>
        <w:t>及其他税、净利润、捐赠或公益事业等。为了反映企业对国家所作贡献的程度，可按上述原则计算贡献率。</w:t>
      </w:r>
    </w:p>
    <w:p w:rsidR="00E523FA" w:rsidRPr="006411A4" w:rsidRDefault="00BB5973">
      <w:pPr>
        <w:widowControl/>
        <w:tabs>
          <w:tab w:val="left" w:pos="1287"/>
        </w:tabs>
        <w:spacing w:line="360" w:lineRule="auto"/>
        <w:ind w:left="153" w:firstLine="595"/>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31.</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企业社会责任体系</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企业社会责任体系主要包括：管理体系、制度体系、信息体系和监督体系。在完善社会责任体系的基础上，建立和完善履行社会责任的体制机制，制定规划，组织实施，切实履行社会责任，发布社会责任报告并接受社会监督。</w:t>
      </w:r>
    </w:p>
    <w:p w:rsidR="00E523FA" w:rsidRPr="006411A4" w:rsidRDefault="00BB5973">
      <w:pPr>
        <w:widowControl/>
        <w:tabs>
          <w:tab w:val="left" w:pos="1287"/>
        </w:tabs>
        <w:spacing w:line="360" w:lineRule="auto"/>
        <w:ind w:left="153" w:firstLine="567"/>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32.</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保障职工权益</w:t>
      </w:r>
      <w:r w:rsidRPr="006411A4">
        <w:rPr>
          <w:rFonts w:ascii="仿宋_GB2312" w:eastAsia="仿宋_GB2312" w:hAnsi="Arial" w:cs="Arial"/>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为职工提供安全、健康、卫生的工作条件和生活环境，保障职工职业健康，预防和减少职业病和其他疾病对职工的危害。依法与职工签订并履行劳动合同，坚持按劳分配、同工同酬，建立工资正常增长机制，按时足额缴纳社会保险。尊重职工人格，公平对待职工，杜绝性别、民族、宗教、年龄等各种歧视。加强职业教育培训，创造平等发展机会。加强职</w:t>
      </w:r>
      <w:r w:rsidRPr="006411A4">
        <w:rPr>
          <w:rFonts w:ascii="仿宋_GB2312" w:eastAsia="仿宋_GB2312" w:hAnsi="Arial" w:cs="Arial" w:hint="eastAsia"/>
          <w:color w:val="000000" w:themeColor="text1"/>
          <w:spacing w:val="8"/>
          <w:kern w:val="0"/>
          <w:sz w:val="28"/>
          <w:szCs w:val="28"/>
        </w:rPr>
        <w:lastRenderedPageBreak/>
        <w:t>代会制度建设，深化厂务公开，推进民主管理。关心职工生活，切实为职工排忧解难。</w:t>
      </w:r>
    </w:p>
    <w:p w:rsidR="00E523FA" w:rsidRPr="006411A4" w:rsidRDefault="00BB5973">
      <w:pPr>
        <w:widowControl/>
        <w:tabs>
          <w:tab w:val="left" w:pos="1287"/>
        </w:tabs>
        <w:spacing w:line="360" w:lineRule="auto"/>
        <w:ind w:left="153" w:firstLine="582"/>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33.</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社会公益也称社会利益</w:t>
      </w:r>
      <w:r w:rsidRPr="006411A4">
        <w:rPr>
          <w:rFonts w:ascii="仿宋_GB2312" w:eastAsia="仿宋_GB2312" w:hAnsi="Arial" w:cs="Arial"/>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是指与社会或社会成员共同有关的利益。主要包含以下非营利事项：</w:t>
      </w:r>
      <w:r w:rsidRPr="006411A4">
        <w:rPr>
          <w:rFonts w:ascii="仿宋_GB2312" w:eastAsia="仿宋_GB2312" w:hAnsi="Arial" w:cs="Arial"/>
          <w:color w:val="000000" w:themeColor="text1"/>
          <w:spacing w:val="8"/>
          <w:kern w:val="0"/>
          <w:sz w:val="28"/>
          <w:szCs w:val="28"/>
        </w:rPr>
        <w:t xml:space="preserve"> </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spacing w:val="8"/>
          <w:kern w:val="0"/>
          <w:sz w:val="28"/>
          <w:szCs w:val="28"/>
        </w:rPr>
        <w:t>（</w:t>
      </w:r>
      <w:r w:rsidRPr="006411A4">
        <w:rPr>
          <w:rFonts w:ascii="Times New Roman" w:eastAsia="仿宋_GB2312" w:hAnsi="Times New Roman"/>
          <w:color w:val="000000" w:themeColor="text1"/>
          <w:spacing w:val="8"/>
          <w:kern w:val="0"/>
          <w:sz w:val="28"/>
          <w:szCs w:val="28"/>
        </w:rPr>
        <w:t>1</w:t>
      </w:r>
      <w:r w:rsidRPr="006411A4">
        <w:rPr>
          <w:rFonts w:ascii="Times New Roman" w:eastAsia="仿宋_GB2312" w:hAnsi="宋体" w:cs="宋体" w:hint="eastAsia"/>
          <w:color w:val="000000" w:themeColor="text1"/>
          <w:spacing w:val="8"/>
          <w:kern w:val="0"/>
          <w:sz w:val="28"/>
          <w:szCs w:val="28"/>
        </w:rPr>
        <w:t>）救助灾害、救济贫困、扶助残疾人等困难的社会群体和个人的活动；</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spacing w:val="8"/>
          <w:kern w:val="0"/>
          <w:sz w:val="28"/>
          <w:szCs w:val="28"/>
        </w:rPr>
        <w:t>（</w:t>
      </w:r>
      <w:r w:rsidRPr="006411A4">
        <w:rPr>
          <w:rFonts w:ascii="Times New Roman" w:eastAsia="仿宋_GB2312" w:hAnsi="Times New Roman"/>
          <w:color w:val="000000" w:themeColor="text1"/>
          <w:spacing w:val="8"/>
          <w:kern w:val="0"/>
          <w:sz w:val="28"/>
          <w:szCs w:val="28"/>
        </w:rPr>
        <w:t>2</w:t>
      </w:r>
      <w:r w:rsidRPr="006411A4">
        <w:rPr>
          <w:rFonts w:ascii="Times New Roman" w:eastAsia="仿宋_GB2312" w:hAnsi="宋体" w:cs="宋体" w:hint="eastAsia"/>
          <w:color w:val="000000" w:themeColor="text1"/>
          <w:spacing w:val="8"/>
          <w:kern w:val="0"/>
          <w:sz w:val="28"/>
          <w:szCs w:val="28"/>
        </w:rPr>
        <w:t>）教育、科学、文化、卫生、体育事业；</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spacing w:val="8"/>
          <w:kern w:val="0"/>
          <w:sz w:val="28"/>
          <w:szCs w:val="28"/>
        </w:rPr>
        <w:t>（</w:t>
      </w:r>
      <w:r w:rsidRPr="006411A4">
        <w:rPr>
          <w:rFonts w:ascii="Times New Roman" w:eastAsia="仿宋_GB2312" w:hAnsi="Times New Roman"/>
          <w:color w:val="000000" w:themeColor="text1"/>
          <w:spacing w:val="8"/>
          <w:kern w:val="0"/>
          <w:sz w:val="28"/>
          <w:szCs w:val="28"/>
        </w:rPr>
        <w:t>3</w:t>
      </w:r>
      <w:r w:rsidRPr="006411A4">
        <w:rPr>
          <w:rFonts w:ascii="Times New Roman" w:eastAsia="仿宋_GB2312" w:hAnsi="宋体" w:cs="宋体" w:hint="eastAsia"/>
          <w:color w:val="000000" w:themeColor="text1"/>
          <w:spacing w:val="8"/>
          <w:kern w:val="0"/>
          <w:sz w:val="28"/>
          <w:szCs w:val="28"/>
        </w:rPr>
        <w:t>）环境保护、社会公共设施建设；</w:t>
      </w:r>
      <w:r w:rsidRPr="006411A4">
        <w:rPr>
          <w:rFonts w:ascii="Times New Roman" w:eastAsia="仿宋_GB2312" w:hAnsi="Times New Roman"/>
          <w:color w:val="000000" w:themeColor="text1"/>
          <w:spacing w:val="8"/>
          <w:kern w:val="0"/>
          <w:sz w:val="28"/>
          <w:szCs w:val="28"/>
        </w:rPr>
        <w:t xml:space="preserve"> </w:t>
      </w:r>
    </w:p>
    <w:p w:rsidR="00E523FA" w:rsidRPr="006411A4" w:rsidRDefault="00BB5973">
      <w:pPr>
        <w:widowControl/>
        <w:spacing w:line="360" w:lineRule="auto"/>
        <w:ind w:firstLineChars="200" w:firstLine="592"/>
        <w:jc w:val="left"/>
        <w:rPr>
          <w:rFonts w:ascii="宋体" w:cs="宋体"/>
          <w:color w:val="000000" w:themeColor="text1"/>
          <w:kern w:val="0"/>
          <w:sz w:val="24"/>
          <w:szCs w:val="24"/>
        </w:rPr>
      </w:pPr>
      <w:r w:rsidRPr="006411A4">
        <w:rPr>
          <w:rFonts w:ascii="Times New Roman" w:eastAsia="仿宋_GB2312" w:hAnsi="宋体" w:cs="宋体" w:hint="eastAsia"/>
          <w:color w:val="000000" w:themeColor="text1"/>
          <w:spacing w:val="8"/>
          <w:kern w:val="0"/>
          <w:sz w:val="28"/>
          <w:szCs w:val="28"/>
        </w:rPr>
        <w:t>（</w:t>
      </w:r>
      <w:r w:rsidRPr="006411A4">
        <w:rPr>
          <w:rFonts w:ascii="Times New Roman" w:eastAsia="仿宋_GB2312" w:hAnsi="Times New Roman"/>
          <w:color w:val="000000" w:themeColor="text1"/>
          <w:spacing w:val="8"/>
          <w:kern w:val="0"/>
          <w:sz w:val="28"/>
          <w:szCs w:val="28"/>
        </w:rPr>
        <w:t>4</w:t>
      </w:r>
      <w:r w:rsidRPr="006411A4">
        <w:rPr>
          <w:rFonts w:ascii="Times New Roman" w:eastAsia="仿宋_GB2312" w:hAnsi="宋体" w:cs="宋体" w:hint="eastAsia"/>
          <w:color w:val="000000" w:themeColor="text1"/>
          <w:spacing w:val="8"/>
          <w:kern w:val="0"/>
          <w:sz w:val="28"/>
          <w:szCs w:val="28"/>
        </w:rPr>
        <w:t>）促进社会发展和进步的其他社会公共和福利事业。</w:t>
      </w:r>
    </w:p>
    <w:p w:rsidR="00E523FA" w:rsidRPr="006411A4" w:rsidRDefault="00BB5973">
      <w:pPr>
        <w:widowControl/>
        <w:tabs>
          <w:tab w:val="left" w:pos="1287"/>
        </w:tabs>
        <w:ind w:left="153" w:firstLine="561"/>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34.</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全员劳动生产率</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指根据</w:t>
      </w:r>
      <w:hyperlink r:id="rId37" w:tgtFrame="_blank" w:history="1">
        <w:r w:rsidRPr="006411A4">
          <w:rPr>
            <w:rFonts w:ascii="仿宋_GB2312" w:eastAsia="仿宋_GB2312" w:hAnsi="Arial" w:cs="Arial" w:hint="eastAsia"/>
            <w:color w:val="000000" w:themeColor="text1"/>
            <w:spacing w:val="8"/>
            <w:kern w:val="0"/>
            <w:sz w:val="28"/>
          </w:rPr>
          <w:t>产品</w:t>
        </w:r>
      </w:hyperlink>
      <w:r w:rsidRPr="006411A4">
        <w:rPr>
          <w:rFonts w:ascii="仿宋_GB2312" w:eastAsia="仿宋_GB2312" w:hAnsi="Arial" w:cs="Arial" w:hint="eastAsia"/>
          <w:color w:val="000000" w:themeColor="text1"/>
          <w:spacing w:val="8"/>
          <w:kern w:val="0"/>
          <w:sz w:val="28"/>
          <w:szCs w:val="28"/>
        </w:rPr>
        <w:t>的</w:t>
      </w:r>
      <w:hyperlink r:id="rId38" w:tgtFrame="_blank" w:history="1">
        <w:r w:rsidRPr="006411A4">
          <w:rPr>
            <w:rFonts w:ascii="仿宋_GB2312" w:eastAsia="仿宋_GB2312" w:hAnsi="Arial" w:cs="Arial" w:hint="eastAsia"/>
            <w:color w:val="000000" w:themeColor="text1"/>
            <w:spacing w:val="8"/>
            <w:kern w:val="0"/>
            <w:sz w:val="28"/>
          </w:rPr>
          <w:t>价值量</w:t>
        </w:r>
      </w:hyperlink>
      <w:hyperlink r:id="rId39" w:tgtFrame="_blank" w:history="1">
        <w:r w:rsidRPr="006411A4">
          <w:rPr>
            <w:rFonts w:ascii="仿宋_GB2312" w:eastAsia="仿宋_GB2312" w:hAnsi="Arial" w:cs="Arial" w:hint="eastAsia"/>
            <w:color w:val="000000" w:themeColor="text1"/>
            <w:spacing w:val="8"/>
            <w:kern w:val="0"/>
            <w:sz w:val="28"/>
          </w:rPr>
          <w:t>指标</w:t>
        </w:r>
      </w:hyperlink>
      <w:r w:rsidRPr="006411A4">
        <w:rPr>
          <w:rFonts w:ascii="仿宋_GB2312" w:eastAsia="仿宋_GB2312" w:hAnsi="Arial" w:cs="Arial" w:hint="eastAsia"/>
          <w:color w:val="000000" w:themeColor="text1"/>
          <w:spacing w:val="8"/>
          <w:kern w:val="0"/>
          <w:sz w:val="28"/>
          <w:szCs w:val="28"/>
        </w:rPr>
        <w:t>计算的平均每一个从业人员在单位时间内的产品</w:t>
      </w:r>
      <w:hyperlink r:id="rId40" w:tgtFrame="_blank" w:history="1">
        <w:r w:rsidRPr="006411A4">
          <w:rPr>
            <w:rFonts w:ascii="仿宋_GB2312" w:eastAsia="仿宋_GB2312" w:hAnsi="Arial" w:cs="Arial" w:hint="eastAsia"/>
            <w:color w:val="000000" w:themeColor="text1"/>
            <w:spacing w:val="8"/>
            <w:kern w:val="0"/>
            <w:sz w:val="28"/>
          </w:rPr>
          <w:t>生产量</w:t>
        </w:r>
      </w:hyperlink>
      <w:r w:rsidRPr="006411A4">
        <w:rPr>
          <w:rFonts w:ascii="仿宋_GB2312" w:eastAsia="仿宋_GB2312" w:hAnsi="Arial" w:cs="Arial" w:hint="eastAsia"/>
          <w:color w:val="000000" w:themeColor="text1"/>
          <w:spacing w:val="8"/>
          <w:kern w:val="0"/>
          <w:sz w:val="28"/>
          <w:szCs w:val="28"/>
        </w:rPr>
        <w:t>。是考核</w:t>
      </w:r>
      <w:hyperlink r:id="rId41" w:tgtFrame="_blank" w:history="1">
        <w:r w:rsidRPr="006411A4">
          <w:rPr>
            <w:rFonts w:ascii="仿宋_GB2312" w:eastAsia="仿宋_GB2312" w:hAnsi="Arial" w:cs="Arial" w:hint="eastAsia"/>
            <w:color w:val="000000" w:themeColor="text1"/>
            <w:spacing w:val="8"/>
            <w:kern w:val="0"/>
            <w:sz w:val="28"/>
          </w:rPr>
          <w:t>企业</w:t>
        </w:r>
      </w:hyperlink>
      <w:hyperlink r:id="rId42" w:tgtFrame="_blank" w:history="1">
        <w:r w:rsidRPr="006411A4">
          <w:rPr>
            <w:rFonts w:ascii="仿宋_GB2312" w:eastAsia="仿宋_GB2312" w:hAnsi="Arial" w:cs="Arial" w:hint="eastAsia"/>
            <w:color w:val="000000" w:themeColor="text1"/>
            <w:spacing w:val="8"/>
            <w:kern w:val="0"/>
            <w:sz w:val="28"/>
          </w:rPr>
          <w:t>经济活动</w:t>
        </w:r>
      </w:hyperlink>
      <w:r w:rsidRPr="006411A4">
        <w:rPr>
          <w:rFonts w:ascii="仿宋_GB2312" w:eastAsia="仿宋_GB2312" w:hAnsi="Arial" w:cs="Arial" w:hint="eastAsia"/>
          <w:color w:val="000000" w:themeColor="text1"/>
          <w:spacing w:val="8"/>
          <w:kern w:val="0"/>
          <w:sz w:val="28"/>
          <w:szCs w:val="28"/>
        </w:rPr>
        <w:t>的重要指标，是企业生产技术水平、</w:t>
      </w:r>
      <w:hyperlink r:id="rId43" w:tgtFrame="_blank" w:history="1">
        <w:r w:rsidRPr="006411A4">
          <w:rPr>
            <w:rFonts w:ascii="仿宋_GB2312" w:eastAsia="仿宋_GB2312" w:hAnsi="Arial" w:cs="Arial" w:hint="eastAsia"/>
            <w:color w:val="000000" w:themeColor="text1"/>
            <w:spacing w:val="8"/>
            <w:kern w:val="0"/>
            <w:sz w:val="28"/>
          </w:rPr>
          <w:t>经营管理</w:t>
        </w:r>
      </w:hyperlink>
      <w:r w:rsidRPr="006411A4">
        <w:rPr>
          <w:rFonts w:ascii="仿宋_GB2312" w:eastAsia="仿宋_GB2312" w:hAnsi="Arial" w:cs="Arial" w:hint="eastAsia"/>
          <w:color w:val="000000" w:themeColor="text1"/>
          <w:spacing w:val="8"/>
          <w:kern w:val="0"/>
          <w:sz w:val="28"/>
          <w:szCs w:val="28"/>
        </w:rPr>
        <w:t>水平、</w:t>
      </w:r>
      <w:hyperlink r:id="rId44" w:tgtFrame="_blank" w:history="1">
        <w:r w:rsidRPr="006411A4">
          <w:rPr>
            <w:rFonts w:ascii="仿宋_GB2312" w:eastAsia="仿宋_GB2312" w:hAnsi="Arial" w:cs="Arial" w:hint="eastAsia"/>
            <w:color w:val="000000" w:themeColor="text1"/>
            <w:spacing w:val="8"/>
            <w:kern w:val="0"/>
            <w:sz w:val="28"/>
          </w:rPr>
          <w:t>职工</w:t>
        </w:r>
      </w:hyperlink>
      <w:r w:rsidRPr="006411A4">
        <w:rPr>
          <w:rFonts w:ascii="仿宋_GB2312" w:eastAsia="仿宋_GB2312" w:hAnsi="Arial" w:cs="Arial" w:hint="eastAsia"/>
          <w:color w:val="000000" w:themeColor="text1"/>
          <w:spacing w:val="8"/>
          <w:kern w:val="0"/>
          <w:sz w:val="28"/>
          <w:szCs w:val="28"/>
        </w:rPr>
        <w:t>技术熟练程度和劳动积极性的综合表现。目前我国的全员劳动生产率是将工业企业的工业</w:t>
      </w:r>
      <w:hyperlink r:id="rId45" w:tgtFrame="_blank" w:history="1">
        <w:r w:rsidRPr="006411A4">
          <w:rPr>
            <w:rFonts w:ascii="仿宋_GB2312" w:eastAsia="仿宋_GB2312" w:hAnsi="Arial" w:cs="Arial" w:hint="eastAsia"/>
            <w:color w:val="000000" w:themeColor="text1"/>
            <w:spacing w:val="8"/>
            <w:kern w:val="0"/>
            <w:sz w:val="28"/>
          </w:rPr>
          <w:t>增加值</w:t>
        </w:r>
      </w:hyperlink>
      <w:r w:rsidRPr="006411A4">
        <w:rPr>
          <w:rFonts w:ascii="仿宋_GB2312" w:eastAsia="仿宋_GB2312" w:hAnsi="Arial" w:cs="Arial" w:hint="eastAsia"/>
          <w:color w:val="000000" w:themeColor="text1"/>
          <w:spacing w:val="8"/>
          <w:kern w:val="0"/>
          <w:sz w:val="28"/>
          <w:szCs w:val="28"/>
        </w:rPr>
        <w:t>除以同一时期全部从业人员的平均人数来计算的。计算公式为：</w:t>
      </w:r>
      <w:r w:rsidRPr="006411A4">
        <w:rPr>
          <w:color w:val="000000" w:themeColor="text1"/>
          <w:position w:val="-26"/>
        </w:rPr>
        <w:object w:dxaOrig="5568" w:dyaOrig="660">
          <v:shape id="_x0000_i1035" type="#_x0000_t75" style="width:278.55pt;height:33.45pt" o:ole="">
            <v:imagedata r:id="rId46" o:title=""/>
          </v:shape>
          <o:OLEObject Type="Embed" ProgID="Equation.DSMT4" ShapeID="_x0000_i1035" DrawAspect="Content" ObjectID="_1687348239" r:id="rId47"/>
        </w:objec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35.</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销售收入</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企业在一定时期内产品销售的货币收入总额，计算公式为：</w:t>
      </w:r>
      <w:r w:rsidRPr="006411A4">
        <w:rPr>
          <w:color w:val="000000" w:themeColor="text1"/>
          <w:position w:val="-8"/>
        </w:rPr>
        <w:object w:dxaOrig="4176" w:dyaOrig="312">
          <v:shape id="_x0000_i1036" type="#_x0000_t75" style="width:209.15pt;height:15.45pt" o:ole="">
            <v:imagedata r:id="rId48" o:title=""/>
          </v:shape>
          <o:OLEObject Type="Embed" ProgID="Equation.DSMT4" ShapeID="_x0000_i1036" DrawAspect="Content" ObjectID="_1687348240" r:id="rId49"/>
        </w:objec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36.</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color w:val="000000" w:themeColor="text1"/>
          <w:spacing w:val="8"/>
          <w:kern w:val="0"/>
          <w:sz w:val="28"/>
          <w:szCs w:val="28"/>
        </w:rPr>
        <w:t>净利润</w:t>
      </w:r>
      <w:r w:rsidRPr="006411A4">
        <w:rPr>
          <w:rFonts w:ascii="仿宋_GB2312" w:eastAsia="仿宋_GB2312" w:hAnsi="Arial" w:cs="Arial"/>
          <w:b/>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是指在</w:t>
      </w:r>
      <w:hyperlink r:id="rId50" w:tgtFrame="_blank" w:history="1">
        <w:r w:rsidRPr="006411A4">
          <w:rPr>
            <w:rFonts w:ascii="仿宋_GB2312" w:eastAsia="仿宋_GB2312" w:hAnsi="Arial" w:cs="Arial" w:hint="eastAsia"/>
            <w:color w:val="000000" w:themeColor="text1"/>
            <w:spacing w:val="8"/>
            <w:kern w:val="0"/>
            <w:sz w:val="28"/>
          </w:rPr>
          <w:t>利润总额</w:t>
        </w:r>
      </w:hyperlink>
      <w:r w:rsidRPr="006411A4">
        <w:rPr>
          <w:rFonts w:ascii="仿宋_GB2312" w:eastAsia="仿宋_GB2312" w:hAnsi="Arial" w:cs="Arial" w:hint="eastAsia"/>
          <w:color w:val="000000" w:themeColor="text1"/>
          <w:spacing w:val="8"/>
          <w:kern w:val="0"/>
          <w:sz w:val="28"/>
          <w:szCs w:val="28"/>
        </w:rPr>
        <w:t>中按规定交纳了</w:t>
      </w:r>
      <w:hyperlink r:id="rId51" w:tgtFrame="_blank" w:history="1">
        <w:r w:rsidRPr="006411A4">
          <w:rPr>
            <w:rFonts w:ascii="仿宋_GB2312" w:eastAsia="仿宋_GB2312" w:hAnsi="Arial" w:cs="Arial" w:hint="eastAsia"/>
            <w:color w:val="000000" w:themeColor="text1"/>
            <w:spacing w:val="8"/>
            <w:kern w:val="0"/>
            <w:sz w:val="28"/>
          </w:rPr>
          <w:t>所得税</w:t>
        </w:r>
      </w:hyperlink>
      <w:r w:rsidRPr="006411A4">
        <w:rPr>
          <w:rFonts w:ascii="仿宋_GB2312" w:eastAsia="仿宋_GB2312" w:hAnsi="Arial" w:cs="Arial" w:hint="eastAsia"/>
          <w:color w:val="000000" w:themeColor="text1"/>
          <w:spacing w:val="8"/>
          <w:kern w:val="0"/>
          <w:sz w:val="28"/>
          <w:szCs w:val="28"/>
        </w:rPr>
        <w:t>后公司的</w:t>
      </w:r>
      <w:hyperlink r:id="rId52" w:tgtFrame="_blank" w:history="1">
        <w:r w:rsidRPr="006411A4">
          <w:rPr>
            <w:rFonts w:ascii="仿宋_GB2312" w:eastAsia="仿宋_GB2312" w:hAnsi="Arial" w:cs="Arial" w:hint="eastAsia"/>
            <w:color w:val="000000" w:themeColor="text1"/>
            <w:spacing w:val="8"/>
            <w:kern w:val="0"/>
            <w:sz w:val="28"/>
          </w:rPr>
          <w:t>利润</w:t>
        </w:r>
      </w:hyperlink>
      <w:r w:rsidRPr="006411A4">
        <w:rPr>
          <w:rFonts w:ascii="仿宋_GB2312" w:eastAsia="仿宋_GB2312" w:hAnsi="Arial" w:cs="Arial" w:hint="eastAsia"/>
          <w:color w:val="000000" w:themeColor="text1"/>
          <w:spacing w:val="8"/>
          <w:kern w:val="0"/>
          <w:sz w:val="28"/>
          <w:szCs w:val="28"/>
        </w:rPr>
        <w:t>留成，一般也称为税后利润。</w:t>
      </w:r>
    </w:p>
    <w:p w:rsidR="00E523FA" w:rsidRPr="006411A4" w:rsidRDefault="00BB5973">
      <w:pPr>
        <w:widowControl/>
        <w:tabs>
          <w:tab w:val="left" w:pos="1287"/>
        </w:tabs>
        <w:spacing w:line="360" w:lineRule="auto"/>
        <w:ind w:left="153" w:firstLine="594"/>
        <w:jc w:val="left"/>
        <w:rPr>
          <w:rFonts w:ascii="宋体" w:cs="宋体"/>
          <w:color w:val="000000" w:themeColor="text1"/>
          <w:kern w:val="0"/>
          <w:sz w:val="24"/>
          <w:szCs w:val="24"/>
        </w:rPr>
      </w:pPr>
      <w:r w:rsidRPr="006411A4">
        <w:rPr>
          <w:rFonts w:ascii="Times New Roman" w:hAnsi="Times New Roman"/>
          <w:b/>
          <w:color w:val="000000" w:themeColor="text1"/>
          <w:kern w:val="0"/>
          <w:sz w:val="28"/>
          <w:szCs w:val="28"/>
        </w:rPr>
        <w:t>37.</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人才发展战略</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主要描述企业如何坚持服务发展、人才优先、以用为本、创新机制、高端引领、整体开发的指导方针，</w:t>
      </w:r>
      <w:r w:rsidRPr="006411A4">
        <w:rPr>
          <w:rFonts w:ascii="仿宋_GB2312" w:eastAsia="仿宋_GB2312" w:hAnsi="Arial" w:cs="Arial" w:hint="eastAsia"/>
          <w:color w:val="000000" w:themeColor="text1"/>
          <w:spacing w:val="8"/>
          <w:kern w:val="0"/>
          <w:sz w:val="28"/>
          <w:szCs w:val="28"/>
        </w:rPr>
        <w:lastRenderedPageBreak/>
        <w:t>加强人才资源能力建设，推动人才结构战略性调整，创新人才工作体制机制，实行人才投资优先，实施更加开放的人才政策，加快人才工作法制建设，培养造就宏大的高素质人才队伍。</w:t>
      </w:r>
    </w:p>
    <w:p w:rsidR="00E523FA" w:rsidRDefault="00BB5973">
      <w:pPr>
        <w:widowControl/>
        <w:tabs>
          <w:tab w:val="left" w:pos="1287"/>
        </w:tabs>
        <w:spacing w:line="360" w:lineRule="auto"/>
        <w:ind w:left="153" w:firstLine="594"/>
        <w:jc w:val="left"/>
        <w:rPr>
          <w:rFonts w:ascii="宋体" w:cs="宋体"/>
          <w:kern w:val="0"/>
          <w:sz w:val="24"/>
          <w:szCs w:val="24"/>
        </w:rPr>
      </w:pPr>
      <w:r w:rsidRPr="006411A4">
        <w:rPr>
          <w:rFonts w:ascii="Times New Roman" w:hAnsi="Times New Roman"/>
          <w:b/>
          <w:color w:val="000000" w:themeColor="text1"/>
          <w:kern w:val="0"/>
          <w:sz w:val="28"/>
          <w:szCs w:val="28"/>
        </w:rPr>
        <w:t>38.</w:t>
      </w:r>
      <w:r w:rsidRPr="006411A4">
        <w:rPr>
          <w:rFonts w:ascii="Times New Roman" w:hAnsi="Times New Roman"/>
          <w:b/>
          <w:color w:val="000000" w:themeColor="text1"/>
          <w:kern w:val="0"/>
          <w:sz w:val="14"/>
          <w:szCs w:val="14"/>
        </w:rPr>
        <w:t xml:space="preserve">      </w:t>
      </w:r>
      <w:r w:rsidRPr="006411A4">
        <w:rPr>
          <w:rFonts w:ascii="仿宋_GB2312" w:eastAsia="仿宋_GB2312" w:hAnsi="Arial" w:cs="Arial" w:hint="eastAsia"/>
          <w:b/>
          <w:bCs/>
          <w:color w:val="000000" w:themeColor="text1"/>
          <w:spacing w:val="8"/>
          <w:kern w:val="0"/>
          <w:sz w:val="28"/>
          <w:szCs w:val="28"/>
        </w:rPr>
        <w:t>企业文化建设</w:t>
      </w:r>
      <w:r w:rsidRPr="006411A4">
        <w:rPr>
          <w:rFonts w:ascii="仿宋_GB2312" w:eastAsia="仿宋_GB2312" w:hAnsi="Arial" w:cs="Arial"/>
          <w:b/>
          <w:bCs/>
          <w:color w:val="000000" w:themeColor="text1"/>
          <w:spacing w:val="8"/>
          <w:kern w:val="0"/>
          <w:sz w:val="28"/>
          <w:szCs w:val="28"/>
        </w:rPr>
        <w:t xml:space="preserve">  </w:t>
      </w:r>
      <w:r w:rsidRPr="006411A4">
        <w:rPr>
          <w:rFonts w:ascii="仿宋_GB2312" w:eastAsia="仿宋_GB2312" w:hAnsi="Arial" w:cs="Arial" w:hint="eastAsia"/>
          <w:color w:val="000000" w:themeColor="text1"/>
          <w:spacing w:val="8"/>
          <w:kern w:val="0"/>
          <w:sz w:val="28"/>
          <w:szCs w:val="28"/>
        </w:rPr>
        <w:t>主要描述：总结、提炼和培育以爱国主义为核心的民族精神和以改革创新为核心的时代精神，弘扬社会主义核心价值观的企业核心价值观和企业精神；结合企业经营发展战略，提炼各具特色、充满生机而又符合企业实际的企业经营管理理念；完善相关管理制度，寓文化理念于制度之中，规范员工行为，提高管理效能；加强思想道德建设，提高员工综合素质，培育</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四有</w:t>
      </w:r>
      <w:r w:rsidRPr="006411A4">
        <w:rPr>
          <w:rFonts w:ascii="仿宋_GB2312" w:eastAsia="仿宋_GB2312" w:hAnsi="Arial" w:cs="Arial"/>
          <w:color w:val="000000" w:themeColor="text1"/>
          <w:spacing w:val="8"/>
          <w:kern w:val="0"/>
          <w:sz w:val="28"/>
          <w:szCs w:val="28"/>
        </w:rPr>
        <w:t>”</w:t>
      </w:r>
      <w:r w:rsidRPr="006411A4">
        <w:rPr>
          <w:rFonts w:ascii="仿宋_GB2312" w:eastAsia="仿宋_GB2312" w:hAnsi="Arial" w:cs="Arial" w:hint="eastAsia"/>
          <w:color w:val="000000" w:themeColor="text1"/>
          <w:spacing w:val="8"/>
          <w:kern w:val="0"/>
          <w:sz w:val="28"/>
          <w:szCs w:val="28"/>
        </w:rPr>
        <w:t>员工队伍，促进人的全面发展；建立企业标识体系，加强企业文化设施建设，美化工作生活环境，树立企业良好的公众形象；按照现代企业制度的要求，构建协调有力的领导体制和运行机制，不断提高企业文化建设水平。</w:t>
      </w:r>
    </w:p>
    <w:p w:rsidR="00E523FA" w:rsidRDefault="00BB5973">
      <w:pPr>
        <w:widowControl/>
        <w:spacing w:before="100" w:beforeAutospacing="1" w:after="100" w:afterAutospacing="1"/>
        <w:jc w:val="left"/>
      </w:pPr>
      <w:r>
        <w:rPr>
          <w:rFonts w:ascii="Arial" w:hAnsi="Arial" w:cs="Arial"/>
          <w:kern w:val="0"/>
          <w:sz w:val="18"/>
          <w:szCs w:val="18"/>
        </w:rPr>
        <w:t> </w:t>
      </w:r>
    </w:p>
    <w:sectPr w:rsidR="00E523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32" w:rsidRDefault="00522B32">
      <w:r>
        <w:separator/>
      </w:r>
    </w:p>
  </w:endnote>
  <w:endnote w:type="continuationSeparator" w:id="0">
    <w:p w:rsidR="00522B32" w:rsidRDefault="0052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魏碑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宋体"/>
    <w:charset w:val="86"/>
    <w:family w:val="roma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汉仪书宋一简">
    <w:altName w:val="宋体"/>
    <w:charset w:val="86"/>
    <w:family w:val="roman"/>
    <w:pitch w:val="default"/>
    <w:sig w:usb0="00000000" w:usb1="00000000" w:usb2="00000010" w:usb3="00000000" w:csb0="00040000" w:csb1="00000000"/>
  </w:font>
  <w:font w:name="汉仪中黑简">
    <w:altName w:val="黑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73" w:rsidRDefault="00BB597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B5973" w:rsidRDefault="00BB597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73" w:rsidRDefault="00BB597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73" w:rsidRDefault="00BB5973">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73" w:rsidRDefault="00BB5973">
    <w:pPr>
      <w:pStyle w:val="a4"/>
      <w:framePr w:wrap="around" w:vAnchor="text" w:hAnchor="margin" w:xAlign="center" w:y="1"/>
      <w:rPr>
        <w:rStyle w:val="a8"/>
        <w:rFonts w:ascii="Times New Roman" w:hAnsi="Times New Roman"/>
        <w:sz w:val="28"/>
        <w:szCs w:val="28"/>
      </w:rPr>
    </w:pPr>
    <w:r>
      <w:rPr>
        <w:rStyle w:val="a8"/>
        <w:rFonts w:ascii="Times New Roman" w:hAnsi="Times New Roman"/>
        <w:sz w:val="28"/>
        <w:szCs w:val="28"/>
      </w:rPr>
      <w:fldChar w:fldCharType="begin"/>
    </w:r>
    <w:r>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6411A4">
      <w:rPr>
        <w:rStyle w:val="a8"/>
        <w:rFonts w:ascii="Times New Roman" w:hAnsi="Times New Roman"/>
        <w:noProof/>
        <w:sz w:val="28"/>
        <w:szCs w:val="28"/>
      </w:rPr>
      <w:t>2</w:t>
    </w:r>
    <w:r>
      <w:rPr>
        <w:rStyle w:val="a8"/>
        <w:rFonts w:ascii="Times New Roman" w:hAnsi="Times New Roman"/>
        <w:sz w:val="28"/>
        <w:szCs w:val="28"/>
      </w:rPr>
      <w:fldChar w:fldCharType="end"/>
    </w:r>
  </w:p>
  <w:p w:rsidR="00BB5973" w:rsidRDefault="00BB597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32" w:rsidRDefault="00522B32">
      <w:r>
        <w:separator/>
      </w:r>
    </w:p>
  </w:footnote>
  <w:footnote w:type="continuationSeparator" w:id="0">
    <w:p w:rsidR="00522B32" w:rsidRDefault="00522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BD"/>
    <w:rsid w:val="00003F6D"/>
    <w:rsid w:val="00025E2B"/>
    <w:rsid w:val="00031CD8"/>
    <w:rsid w:val="000330B2"/>
    <w:rsid w:val="0003747F"/>
    <w:rsid w:val="0004523F"/>
    <w:rsid w:val="00050BD9"/>
    <w:rsid w:val="000629E8"/>
    <w:rsid w:val="00067883"/>
    <w:rsid w:val="00084AA6"/>
    <w:rsid w:val="00087CB7"/>
    <w:rsid w:val="0009037B"/>
    <w:rsid w:val="00096548"/>
    <w:rsid w:val="000A67D5"/>
    <w:rsid w:val="000F51D2"/>
    <w:rsid w:val="0010641D"/>
    <w:rsid w:val="00124FF1"/>
    <w:rsid w:val="00134B63"/>
    <w:rsid w:val="00136446"/>
    <w:rsid w:val="001524AF"/>
    <w:rsid w:val="00152690"/>
    <w:rsid w:val="001578AA"/>
    <w:rsid w:val="001634C3"/>
    <w:rsid w:val="001A0D5E"/>
    <w:rsid w:val="001C1530"/>
    <w:rsid w:val="001C1782"/>
    <w:rsid w:val="001C7470"/>
    <w:rsid w:val="001D325D"/>
    <w:rsid w:val="001F2592"/>
    <w:rsid w:val="001F682D"/>
    <w:rsid w:val="001F7C8C"/>
    <w:rsid w:val="00233785"/>
    <w:rsid w:val="0023392A"/>
    <w:rsid w:val="00233DCA"/>
    <w:rsid w:val="00247287"/>
    <w:rsid w:val="002522AE"/>
    <w:rsid w:val="0026672F"/>
    <w:rsid w:val="002707DA"/>
    <w:rsid w:val="00277DAD"/>
    <w:rsid w:val="00280C1E"/>
    <w:rsid w:val="00286B65"/>
    <w:rsid w:val="002A55B6"/>
    <w:rsid w:val="002A7979"/>
    <w:rsid w:val="002C270E"/>
    <w:rsid w:val="002C75A4"/>
    <w:rsid w:val="0031171A"/>
    <w:rsid w:val="0031425A"/>
    <w:rsid w:val="0031477D"/>
    <w:rsid w:val="003179F7"/>
    <w:rsid w:val="0032156F"/>
    <w:rsid w:val="00324195"/>
    <w:rsid w:val="00326425"/>
    <w:rsid w:val="00342DF3"/>
    <w:rsid w:val="00346152"/>
    <w:rsid w:val="0034690C"/>
    <w:rsid w:val="00346E2A"/>
    <w:rsid w:val="003632E1"/>
    <w:rsid w:val="00363754"/>
    <w:rsid w:val="003650F4"/>
    <w:rsid w:val="00371C30"/>
    <w:rsid w:val="003741D0"/>
    <w:rsid w:val="003768FE"/>
    <w:rsid w:val="00376BD5"/>
    <w:rsid w:val="00376BFD"/>
    <w:rsid w:val="00377594"/>
    <w:rsid w:val="00380091"/>
    <w:rsid w:val="00382074"/>
    <w:rsid w:val="00382D71"/>
    <w:rsid w:val="00384DDD"/>
    <w:rsid w:val="003930F5"/>
    <w:rsid w:val="003965DF"/>
    <w:rsid w:val="003B40EF"/>
    <w:rsid w:val="003B6213"/>
    <w:rsid w:val="003B77A1"/>
    <w:rsid w:val="003B7803"/>
    <w:rsid w:val="003D6AE9"/>
    <w:rsid w:val="003E1A3A"/>
    <w:rsid w:val="003F0963"/>
    <w:rsid w:val="003F4A39"/>
    <w:rsid w:val="003F4F3D"/>
    <w:rsid w:val="00400C05"/>
    <w:rsid w:val="00412987"/>
    <w:rsid w:val="004203C8"/>
    <w:rsid w:val="00422034"/>
    <w:rsid w:val="004300B8"/>
    <w:rsid w:val="0043570B"/>
    <w:rsid w:val="004458B8"/>
    <w:rsid w:val="004470E9"/>
    <w:rsid w:val="00452FB6"/>
    <w:rsid w:val="00453240"/>
    <w:rsid w:val="00467D70"/>
    <w:rsid w:val="00467E76"/>
    <w:rsid w:val="0049160D"/>
    <w:rsid w:val="004A33CE"/>
    <w:rsid w:val="004B0F40"/>
    <w:rsid w:val="004B758F"/>
    <w:rsid w:val="004C046C"/>
    <w:rsid w:val="004C5F7D"/>
    <w:rsid w:val="004D0B89"/>
    <w:rsid w:val="004D35AE"/>
    <w:rsid w:val="004D3721"/>
    <w:rsid w:val="004D49C1"/>
    <w:rsid w:val="004D59D8"/>
    <w:rsid w:val="004E2999"/>
    <w:rsid w:val="004E530C"/>
    <w:rsid w:val="004F1F1E"/>
    <w:rsid w:val="004F6373"/>
    <w:rsid w:val="005105FC"/>
    <w:rsid w:val="00512B37"/>
    <w:rsid w:val="00515DF7"/>
    <w:rsid w:val="00517DBD"/>
    <w:rsid w:val="00522B32"/>
    <w:rsid w:val="00525516"/>
    <w:rsid w:val="005301B8"/>
    <w:rsid w:val="005344BD"/>
    <w:rsid w:val="00540428"/>
    <w:rsid w:val="005416C2"/>
    <w:rsid w:val="00544E9A"/>
    <w:rsid w:val="005507AF"/>
    <w:rsid w:val="00551EAE"/>
    <w:rsid w:val="00556CFA"/>
    <w:rsid w:val="00597645"/>
    <w:rsid w:val="005A03A3"/>
    <w:rsid w:val="005A1FAE"/>
    <w:rsid w:val="005A2988"/>
    <w:rsid w:val="005A5EC8"/>
    <w:rsid w:val="005B0B85"/>
    <w:rsid w:val="005B5800"/>
    <w:rsid w:val="005C3FAC"/>
    <w:rsid w:val="005C5240"/>
    <w:rsid w:val="005C5F87"/>
    <w:rsid w:val="005C7A2E"/>
    <w:rsid w:val="005E1BF6"/>
    <w:rsid w:val="005F3563"/>
    <w:rsid w:val="006018F7"/>
    <w:rsid w:val="00614934"/>
    <w:rsid w:val="00620E70"/>
    <w:rsid w:val="00621209"/>
    <w:rsid w:val="0063429C"/>
    <w:rsid w:val="006411A4"/>
    <w:rsid w:val="00644815"/>
    <w:rsid w:val="0065333C"/>
    <w:rsid w:val="006535AC"/>
    <w:rsid w:val="006547EF"/>
    <w:rsid w:val="00654F9D"/>
    <w:rsid w:val="00655FA8"/>
    <w:rsid w:val="00656A23"/>
    <w:rsid w:val="00671980"/>
    <w:rsid w:val="0067467D"/>
    <w:rsid w:val="00674CA2"/>
    <w:rsid w:val="00677DE8"/>
    <w:rsid w:val="0068490B"/>
    <w:rsid w:val="006923DD"/>
    <w:rsid w:val="006A37CE"/>
    <w:rsid w:val="006A713C"/>
    <w:rsid w:val="006D7E36"/>
    <w:rsid w:val="006E6444"/>
    <w:rsid w:val="0070234C"/>
    <w:rsid w:val="007059A7"/>
    <w:rsid w:val="00712A1B"/>
    <w:rsid w:val="00712CB2"/>
    <w:rsid w:val="00721FF5"/>
    <w:rsid w:val="00723D39"/>
    <w:rsid w:val="007252DE"/>
    <w:rsid w:val="00733EA4"/>
    <w:rsid w:val="00737CF3"/>
    <w:rsid w:val="007605B4"/>
    <w:rsid w:val="0077637C"/>
    <w:rsid w:val="0079738D"/>
    <w:rsid w:val="007A3B20"/>
    <w:rsid w:val="007A7519"/>
    <w:rsid w:val="007C0C22"/>
    <w:rsid w:val="007C2F70"/>
    <w:rsid w:val="007C399A"/>
    <w:rsid w:val="007C74B6"/>
    <w:rsid w:val="007D1090"/>
    <w:rsid w:val="007D66C0"/>
    <w:rsid w:val="007E0970"/>
    <w:rsid w:val="007E0B4E"/>
    <w:rsid w:val="007E3021"/>
    <w:rsid w:val="007F2B00"/>
    <w:rsid w:val="007F358C"/>
    <w:rsid w:val="007F37FC"/>
    <w:rsid w:val="007F6079"/>
    <w:rsid w:val="007F766A"/>
    <w:rsid w:val="00800C71"/>
    <w:rsid w:val="00803A89"/>
    <w:rsid w:val="00805D8A"/>
    <w:rsid w:val="00811E98"/>
    <w:rsid w:val="0082376A"/>
    <w:rsid w:val="008247F7"/>
    <w:rsid w:val="00827316"/>
    <w:rsid w:val="00827D55"/>
    <w:rsid w:val="00835202"/>
    <w:rsid w:val="0085123F"/>
    <w:rsid w:val="00856F81"/>
    <w:rsid w:val="0086209E"/>
    <w:rsid w:val="00867736"/>
    <w:rsid w:val="008A4F87"/>
    <w:rsid w:val="008A6545"/>
    <w:rsid w:val="008B2809"/>
    <w:rsid w:val="008B2C57"/>
    <w:rsid w:val="008B67DC"/>
    <w:rsid w:val="008C71EA"/>
    <w:rsid w:val="008D78C5"/>
    <w:rsid w:val="008E36D4"/>
    <w:rsid w:val="008F3188"/>
    <w:rsid w:val="008F7C9E"/>
    <w:rsid w:val="0090615C"/>
    <w:rsid w:val="00914C72"/>
    <w:rsid w:val="0092093E"/>
    <w:rsid w:val="00922A20"/>
    <w:rsid w:val="00923415"/>
    <w:rsid w:val="00940493"/>
    <w:rsid w:val="00945361"/>
    <w:rsid w:val="0095193F"/>
    <w:rsid w:val="009610BF"/>
    <w:rsid w:val="00964FF9"/>
    <w:rsid w:val="009731D1"/>
    <w:rsid w:val="00974FFE"/>
    <w:rsid w:val="00983DDD"/>
    <w:rsid w:val="00990061"/>
    <w:rsid w:val="009A1039"/>
    <w:rsid w:val="009A2E70"/>
    <w:rsid w:val="009B097A"/>
    <w:rsid w:val="009B411C"/>
    <w:rsid w:val="009B44A5"/>
    <w:rsid w:val="009C4CD5"/>
    <w:rsid w:val="009D03B8"/>
    <w:rsid w:val="009D32AA"/>
    <w:rsid w:val="009E0615"/>
    <w:rsid w:val="009E7C87"/>
    <w:rsid w:val="00A00BC8"/>
    <w:rsid w:val="00A27D49"/>
    <w:rsid w:val="00A33D48"/>
    <w:rsid w:val="00A33DCE"/>
    <w:rsid w:val="00A3420B"/>
    <w:rsid w:val="00A35768"/>
    <w:rsid w:val="00A35B15"/>
    <w:rsid w:val="00A421A9"/>
    <w:rsid w:val="00A43608"/>
    <w:rsid w:val="00A44271"/>
    <w:rsid w:val="00A44B30"/>
    <w:rsid w:val="00A45911"/>
    <w:rsid w:val="00A56374"/>
    <w:rsid w:val="00A671B6"/>
    <w:rsid w:val="00A82495"/>
    <w:rsid w:val="00A919F5"/>
    <w:rsid w:val="00A94414"/>
    <w:rsid w:val="00A9725A"/>
    <w:rsid w:val="00A97315"/>
    <w:rsid w:val="00AB10D5"/>
    <w:rsid w:val="00AB14EF"/>
    <w:rsid w:val="00AC7DF6"/>
    <w:rsid w:val="00AD338F"/>
    <w:rsid w:val="00AD622A"/>
    <w:rsid w:val="00AD63BC"/>
    <w:rsid w:val="00AE32B7"/>
    <w:rsid w:val="00AF305D"/>
    <w:rsid w:val="00B106C7"/>
    <w:rsid w:val="00B15095"/>
    <w:rsid w:val="00B22A2D"/>
    <w:rsid w:val="00B278D5"/>
    <w:rsid w:val="00B41713"/>
    <w:rsid w:val="00B41B03"/>
    <w:rsid w:val="00B448A5"/>
    <w:rsid w:val="00B4594B"/>
    <w:rsid w:val="00B553ED"/>
    <w:rsid w:val="00B55A27"/>
    <w:rsid w:val="00B57C83"/>
    <w:rsid w:val="00B7399E"/>
    <w:rsid w:val="00B73B23"/>
    <w:rsid w:val="00B7776B"/>
    <w:rsid w:val="00B87964"/>
    <w:rsid w:val="00B93045"/>
    <w:rsid w:val="00B94B51"/>
    <w:rsid w:val="00B97944"/>
    <w:rsid w:val="00BA13EC"/>
    <w:rsid w:val="00BA5FF2"/>
    <w:rsid w:val="00BB0178"/>
    <w:rsid w:val="00BB24A7"/>
    <w:rsid w:val="00BB5973"/>
    <w:rsid w:val="00BC71BE"/>
    <w:rsid w:val="00BD60A9"/>
    <w:rsid w:val="00BE73F3"/>
    <w:rsid w:val="00C303EC"/>
    <w:rsid w:val="00C416D0"/>
    <w:rsid w:val="00C72C9D"/>
    <w:rsid w:val="00C76C15"/>
    <w:rsid w:val="00C85116"/>
    <w:rsid w:val="00CA58A6"/>
    <w:rsid w:val="00CB0AE0"/>
    <w:rsid w:val="00CC2248"/>
    <w:rsid w:val="00CC2BB2"/>
    <w:rsid w:val="00CD1C84"/>
    <w:rsid w:val="00CD6A18"/>
    <w:rsid w:val="00CD7C3A"/>
    <w:rsid w:val="00CE2E84"/>
    <w:rsid w:val="00CE4542"/>
    <w:rsid w:val="00D05073"/>
    <w:rsid w:val="00D0766E"/>
    <w:rsid w:val="00D109E3"/>
    <w:rsid w:val="00D229C0"/>
    <w:rsid w:val="00D24891"/>
    <w:rsid w:val="00D26492"/>
    <w:rsid w:val="00D41A43"/>
    <w:rsid w:val="00D43E3C"/>
    <w:rsid w:val="00D54286"/>
    <w:rsid w:val="00D554B2"/>
    <w:rsid w:val="00D61ACC"/>
    <w:rsid w:val="00D67CD1"/>
    <w:rsid w:val="00D74ED0"/>
    <w:rsid w:val="00D7790D"/>
    <w:rsid w:val="00D834DE"/>
    <w:rsid w:val="00D91E02"/>
    <w:rsid w:val="00D94799"/>
    <w:rsid w:val="00DA04B4"/>
    <w:rsid w:val="00DB0893"/>
    <w:rsid w:val="00DB61D2"/>
    <w:rsid w:val="00DC6648"/>
    <w:rsid w:val="00DC6D75"/>
    <w:rsid w:val="00DD5631"/>
    <w:rsid w:val="00DE2662"/>
    <w:rsid w:val="00DF6A3F"/>
    <w:rsid w:val="00E0667B"/>
    <w:rsid w:val="00E07615"/>
    <w:rsid w:val="00E5159A"/>
    <w:rsid w:val="00E523FA"/>
    <w:rsid w:val="00E52A8B"/>
    <w:rsid w:val="00E579AB"/>
    <w:rsid w:val="00E63AA8"/>
    <w:rsid w:val="00E70852"/>
    <w:rsid w:val="00E72B0F"/>
    <w:rsid w:val="00E94B92"/>
    <w:rsid w:val="00EA28C4"/>
    <w:rsid w:val="00EA3E4B"/>
    <w:rsid w:val="00EC13B5"/>
    <w:rsid w:val="00ED2213"/>
    <w:rsid w:val="00ED6510"/>
    <w:rsid w:val="00ED767C"/>
    <w:rsid w:val="00F101D6"/>
    <w:rsid w:val="00F11A86"/>
    <w:rsid w:val="00F11D76"/>
    <w:rsid w:val="00F22910"/>
    <w:rsid w:val="00F32E3E"/>
    <w:rsid w:val="00F3382F"/>
    <w:rsid w:val="00F37260"/>
    <w:rsid w:val="00F43CF4"/>
    <w:rsid w:val="00F44F1C"/>
    <w:rsid w:val="00F61548"/>
    <w:rsid w:val="00F66440"/>
    <w:rsid w:val="00F7071B"/>
    <w:rsid w:val="00F77838"/>
    <w:rsid w:val="00F85CE0"/>
    <w:rsid w:val="00F97D38"/>
    <w:rsid w:val="00FA5BF2"/>
    <w:rsid w:val="00FB02CB"/>
    <w:rsid w:val="00FB14DC"/>
    <w:rsid w:val="00FB33D0"/>
    <w:rsid w:val="00FC34A3"/>
    <w:rsid w:val="00FD064E"/>
    <w:rsid w:val="00FD54F4"/>
    <w:rsid w:val="00FE1BFC"/>
    <w:rsid w:val="00FF4486"/>
    <w:rsid w:val="02413AB1"/>
    <w:rsid w:val="02595E5B"/>
    <w:rsid w:val="02761F90"/>
    <w:rsid w:val="03860445"/>
    <w:rsid w:val="04C07763"/>
    <w:rsid w:val="07B33CF6"/>
    <w:rsid w:val="0E714B78"/>
    <w:rsid w:val="128E58CB"/>
    <w:rsid w:val="1D3B4BCD"/>
    <w:rsid w:val="217F05EC"/>
    <w:rsid w:val="228D12F9"/>
    <w:rsid w:val="27847B27"/>
    <w:rsid w:val="288B4098"/>
    <w:rsid w:val="2AB05D2D"/>
    <w:rsid w:val="2B6E5234"/>
    <w:rsid w:val="2BC036DD"/>
    <w:rsid w:val="2DF7743D"/>
    <w:rsid w:val="2F2B210A"/>
    <w:rsid w:val="2FAE61CD"/>
    <w:rsid w:val="319A7CE2"/>
    <w:rsid w:val="37521EA8"/>
    <w:rsid w:val="39031F26"/>
    <w:rsid w:val="3D394526"/>
    <w:rsid w:val="3DAA16DF"/>
    <w:rsid w:val="3EF25EB6"/>
    <w:rsid w:val="40F75D26"/>
    <w:rsid w:val="41BF0F9E"/>
    <w:rsid w:val="42663910"/>
    <w:rsid w:val="43513E70"/>
    <w:rsid w:val="44473F63"/>
    <w:rsid w:val="46A13D0D"/>
    <w:rsid w:val="48202F7D"/>
    <w:rsid w:val="4B755C0F"/>
    <w:rsid w:val="4E9E31A7"/>
    <w:rsid w:val="526018FE"/>
    <w:rsid w:val="6B856FB2"/>
    <w:rsid w:val="6F644278"/>
    <w:rsid w:val="6FAE17F1"/>
    <w:rsid w:val="750E02B4"/>
    <w:rsid w:val="753C468A"/>
    <w:rsid w:val="7A725956"/>
    <w:rsid w:val="7D7E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FollowedHyperlink" w:unhideWhenUsed="0" w:qFormat="1"/>
    <w:lsdException w:name="Strong" w:semiHidden="0" w:unhideWhenUsed="0" w:qFormat="1"/>
    <w:lsdException w:name="Emphasis" w:locked="1" w:semiHidden="0" w:uiPriority="0" w:unhideWhenUsed="0" w:qFormat="1"/>
    <w:lsdException w:name="Normal (Web)" w:semiHidden="0" w:unhideWhenUsed="0" w:qFormat="1"/>
    <w:lsdException w:name="HTML Address" w:unhideWhenUsed="0" w:qFormat="1"/>
    <w:lsdException w:name="HTML Preformatted"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i/>
      <w:iCs/>
      <w:kern w:val="0"/>
      <w:sz w:val="24"/>
      <w:szCs w:val="24"/>
    </w:rPr>
  </w:style>
  <w:style w:type="paragraph" w:styleId="a3">
    <w:name w:val="Balloon Text"/>
    <w:basedOn w:val="a"/>
    <w:link w:val="Char"/>
    <w:uiPriority w:val="99"/>
    <w:semiHidden/>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99"/>
    <w:semiHidden/>
    <w:qFormat/>
    <w:pPr>
      <w:widowControl/>
      <w:spacing w:before="100" w:beforeAutospacing="1" w:after="100" w:afterAutospacing="1"/>
      <w:jc w:val="left"/>
    </w:pPr>
    <w:rPr>
      <w:rFonts w:ascii="宋体" w:hAnsi="宋体" w:cs="宋体"/>
      <w:kern w:val="0"/>
      <w:sz w:val="24"/>
      <w:szCs w:val="24"/>
    </w:rPr>
  </w:style>
  <w:style w:type="paragraph" w:styleId="HTML0">
    <w:name w:val="HTML Preformatted"/>
    <w:basedOn w:val="a"/>
    <w:link w:val="HTMLChar0"/>
    <w:uiPriority w:val="99"/>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Pr>
      <w:rFonts w:cs="Times New Roman"/>
      <w:b/>
      <w:bCs/>
    </w:rPr>
  </w:style>
  <w:style w:type="character" w:styleId="a8">
    <w:name w:val="page number"/>
    <w:basedOn w:val="a0"/>
    <w:uiPriority w:val="99"/>
    <w:qFormat/>
    <w:rPr>
      <w:rFonts w:cs="Times New Roman"/>
    </w:rPr>
  </w:style>
  <w:style w:type="character" w:styleId="a9">
    <w:name w:val="FollowedHyperlink"/>
    <w:basedOn w:val="a0"/>
    <w:uiPriority w:val="99"/>
    <w:semiHidden/>
    <w:qFormat/>
    <w:rPr>
      <w:rFonts w:cs="Times New Roman"/>
      <w:color w:val="800080"/>
      <w:u w:val="single"/>
    </w:rPr>
  </w:style>
  <w:style w:type="character" w:styleId="aa">
    <w:name w:val="Hyperlink"/>
    <w:basedOn w:val="a0"/>
    <w:uiPriority w:val="99"/>
    <w:semiHidden/>
    <w:qFormat/>
    <w:rPr>
      <w:rFonts w:cs="Times New Roman"/>
      <w:color w:val="0000FF"/>
      <w:u w:val="single"/>
    </w:rPr>
  </w:style>
  <w:style w:type="character" w:customStyle="1" w:styleId="1Char">
    <w:name w:val="标题 1 Char"/>
    <w:basedOn w:val="a0"/>
    <w:link w:val="1"/>
    <w:uiPriority w:val="99"/>
    <w:qFormat/>
    <w:locked/>
    <w:rPr>
      <w:rFonts w:ascii="宋体" w:eastAsia="宋体" w:hAnsi="宋体" w:cs="宋体"/>
      <w:b/>
      <w:bCs/>
      <w:kern w:val="36"/>
      <w:sz w:val="48"/>
      <w:szCs w:val="48"/>
    </w:rPr>
  </w:style>
  <w:style w:type="character" w:customStyle="1" w:styleId="2Char">
    <w:name w:val="标题 2 Char"/>
    <w:basedOn w:val="a0"/>
    <w:link w:val="2"/>
    <w:uiPriority w:val="99"/>
    <w:qFormat/>
    <w:locked/>
    <w:rPr>
      <w:rFonts w:ascii="宋体" w:eastAsia="宋体" w:hAnsi="宋体" w:cs="宋体"/>
      <w:b/>
      <w:bCs/>
      <w:kern w:val="0"/>
      <w:sz w:val="36"/>
      <w:szCs w:val="36"/>
    </w:rPr>
  </w:style>
  <w:style w:type="character" w:customStyle="1" w:styleId="3Char">
    <w:name w:val="标题 3 Char"/>
    <w:basedOn w:val="a0"/>
    <w:link w:val="3"/>
    <w:uiPriority w:val="99"/>
    <w:qFormat/>
    <w:locked/>
    <w:rPr>
      <w:rFonts w:ascii="宋体" w:eastAsia="宋体" w:hAnsi="宋体" w:cs="宋体"/>
      <w:b/>
      <w:bCs/>
      <w:kern w:val="0"/>
      <w:sz w:val="27"/>
      <w:szCs w:val="27"/>
    </w:rPr>
  </w:style>
  <w:style w:type="character" w:customStyle="1" w:styleId="4Char">
    <w:name w:val="标题 4 Char"/>
    <w:basedOn w:val="a0"/>
    <w:link w:val="4"/>
    <w:uiPriority w:val="99"/>
    <w:qFormat/>
    <w:locked/>
    <w:rPr>
      <w:rFonts w:ascii="宋体" w:eastAsia="宋体" w:hAnsi="宋体" w:cs="宋体"/>
      <w:b/>
      <w:bCs/>
      <w:kern w:val="0"/>
      <w:sz w:val="24"/>
      <w:szCs w:val="24"/>
    </w:rPr>
  </w:style>
  <w:style w:type="character" w:customStyle="1" w:styleId="5Char">
    <w:name w:val="标题 5 Char"/>
    <w:basedOn w:val="a0"/>
    <w:link w:val="5"/>
    <w:uiPriority w:val="99"/>
    <w:qFormat/>
    <w:locked/>
    <w:rPr>
      <w:rFonts w:ascii="宋体" w:eastAsia="宋体" w:hAnsi="宋体" w:cs="宋体"/>
      <w:b/>
      <w:bCs/>
      <w:kern w:val="0"/>
      <w:sz w:val="20"/>
      <w:szCs w:val="20"/>
    </w:rPr>
  </w:style>
  <w:style w:type="character" w:customStyle="1" w:styleId="6Char">
    <w:name w:val="标题 6 Char"/>
    <w:basedOn w:val="a0"/>
    <w:link w:val="6"/>
    <w:uiPriority w:val="99"/>
    <w:qFormat/>
    <w:locked/>
    <w:rPr>
      <w:rFonts w:ascii="宋体" w:eastAsia="宋体" w:hAnsi="宋体" w:cs="宋体"/>
      <w:b/>
      <w:bCs/>
      <w:kern w:val="0"/>
      <w:sz w:val="15"/>
      <w:szCs w:val="15"/>
    </w:rPr>
  </w:style>
  <w:style w:type="character" w:customStyle="1" w:styleId="Char1">
    <w:name w:val="页眉 Char"/>
    <w:basedOn w:val="a0"/>
    <w:link w:val="a5"/>
    <w:uiPriority w:val="99"/>
    <w:semiHidden/>
    <w:qFormat/>
    <w:locked/>
    <w:rPr>
      <w:rFonts w:cs="Times New Roman"/>
      <w:sz w:val="18"/>
      <w:szCs w:val="18"/>
    </w:rPr>
  </w:style>
  <w:style w:type="character" w:customStyle="1" w:styleId="Char0">
    <w:name w:val="页脚 Char"/>
    <w:basedOn w:val="a0"/>
    <w:link w:val="a4"/>
    <w:uiPriority w:val="99"/>
    <w:semiHidden/>
    <w:qFormat/>
    <w:locked/>
    <w:rPr>
      <w:rFonts w:cs="Times New Roman"/>
      <w:sz w:val="18"/>
      <w:szCs w:val="18"/>
    </w:rPr>
  </w:style>
  <w:style w:type="character" w:customStyle="1" w:styleId="HTMLChar">
    <w:name w:val="HTML 地址 Char"/>
    <w:basedOn w:val="a0"/>
    <w:link w:val="HTML"/>
    <w:uiPriority w:val="99"/>
    <w:semiHidden/>
    <w:qFormat/>
    <w:locked/>
    <w:rPr>
      <w:rFonts w:ascii="宋体" w:eastAsia="宋体" w:hAnsi="宋体" w:cs="宋体"/>
      <w:i/>
      <w:iCs/>
      <w:kern w:val="0"/>
      <w:sz w:val="24"/>
      <w:szCs w:val="24"/>
    </w:rPr>
  </w:style>
  <w:style w:type="character" w:customStyle="1" w:styleId="HTMLChar0">
    <w:name w:val="HTML 预设格式 Char"/>
    <w:basedOn w:val="a0"/>
    <w:link w:val="HTML0"/>
    <w:uiPriority w:val="99"/>
    <w:semiHidden/>
    <w:qFormat/>
    <w:locked/>
    <w:rPr>
      <w:rFonts w:ascii="宋体" w:eastAsia="宋体" w:hAnsi="宋体" w:cs="宋体"/>
      <w:kern w:val="0"/>
      <w:sz w:val="24"/>
      <w:szCs w:val="24"/>
    </w:rPr>
  </w:style>
  <w:style w:type="paragraph" w:customStyle="1" w:styleId="bold">
    <w:name w:val="bold"/>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10">
    <w:name w:val="标题1"/>
    <w:basedOn w:val="a"/>
    <w:uiPriority w:val="99"/>
    <w:qFormat/>
    <w:pPr>
      <w:widowControl/>
      <w:spacing w:before="100" w:beforeAutospacing="1" w:after="100" w:afterAutospacing="1"/>
      <w:jc w:val="left"/>
    </w:pPr>
    <w:rPr>
      <w:rFonts w:ascii="宋体" w:hAnsi="宋体" w:cs="宋体"/>
      <w:b/>
      <w:bCs/>
      <w:color w:val="CC3300"/>
      <w:kern w:val="0"/>
      <w:sz w:val="27"/>
      <w:szCs w:val="27"/>
    </w:rPr>
  </w:style>
  <w:style w:type="paragraph" w:customStyle="1" w:styleId="code">
    <w:name w:val="code"/>
    <w:basedOn w:val="a"/>
    <w:uiPriority w:val="99"/>
    <w:qFormat/>
    <w:pPr>
      <w:widowControl/>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jc w:val="left"/>
    </w:pPr>
    <w:rPr>
      <w:rFonts w:ascii="Courier New" w:hAnsi="Courier New" w:cs="Courier New"/>
      <w:color w:val="000066"/>
      <w:kern w:val="0"/>
      <w:sz w:val="24"/>
      <w:szCs w:val="24"/>
    </w:rPr>
  </w:style>
  <w:style w:type="paragraph" w:customStyle="1" w:styleId="fckflash">
    <w:name w:val="fck__flash"/>
    <w:basedOn w:val="a"/>
    <w:uiPriority w:val="99"/>
    <w:qFormat/>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szCs w:val="24"/>
    </w:rPr>
  </w:style>
  <w:style w:type="paragraph" w:customStyle="1" w:styleId="fckanchor">
    <w:name w:val="fck__anchor"/>
    <w:basedOn w:val="a"/>
    <w:uiPriority w:val="99"/>
    <w:qFormat/>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hAnsi="宋体" w:cs="宋体"/>
      <w:kern w:val="0"/>
      <w:sz w:val="24"/>
      <w:szCs w:val="24"/>
    </w:rPr>
  </w:style>
  <w:style w:type="paragraph" w:customStyle="1" w:styleId="fckanchorc">
    <w:name w:val="fck__anchorc"/>
    <w:basedOn w:val="a"/>
    <w:uiPriority w:val="99"/>
    <w:qFormat/>
    <w:pPr>
      <w:widowControl/>
      <w:pBdr>
        <w:top w:val="dotted" w:sz="6" w:space="0" w:color="0000FF"/>
        <w:left w:val="dotted" w:sz="6" w:space="14" w:color="0000FF"/>
        <w:bottom w:val="dotted" w:sz="6" w:space="0" w:color="0000FF"/>
        <w:right w:val="dotted" w:sz="6" w:space="0" w:color="0000FF"/>
      </w:pBdr>
      <w:spacing w:before="100" w:beforeAutospacing="1" w:after="100" w:afterAutospacing="1"/>
      <w:jc w:val="left"/>
    </w:pPr>
    <w:rPr>
      <w:rFonts w:ascii="宋体" w:hAnsi="宋体" w:cs="宋体"/>
      <w:kern w:val="0"/>
      <w:sz w:val="24"/>
      <w:szCs w:val="24"/>
    </w:rPr>
  </w:style>
  <w:style w:type="paragraph" w:customStyle="1" w:styleId="fckpagebreak">
    <w:name w:val="fck__pagebreak"/>
    <w:basedOn w:val="a"/>
    <w:uiPriority w:val="99"/>
    <w:qFormat/>
    <w:pPr>
      <w:widowControl/>
      <w:pBdr>
        <w:top w:val="dotted" w:sz="6" w:space="0" w:color="999999"/>
        <w:bottom w:val="dotted" w:sz="6" w:space="0" w:color="999999"/>
      </w:pBdr>
      <w:spacing w:before="100" w:beforeAutospacing="1" w:after="100" w:afterAutospacing="1"/>
      <w:jc w:val="left"/>
    </w:pPr>
    <w:rPr>
      <w:rFonts w:ascii="宋体" w:hAnsi="宋体" w:cs="宋体"/>
      <w:kern w:val="0"/>
      <w:sz w:val="24"/>
      <w:szCs w:val="24"/>
    </w:rPr>
  </w:style>
  <w:style w:type="paragraph" w:customStyle="1" w:styleId="fckinputhidden">
    <w:name w:val="fck__inputhidden"/>
    <w:basedOn w:val="a"/>
    <w:uiPriority w:val="99"/>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fckmedia">
    <w:name w:val="fck__media"/>
    <w:basedOn w:val="a"/>
    <w:uiPriority w:val="99"/>
    <w:qFormat/>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szCs w:val="24"/>
    </w:rPr>
  </w:style>
  <w:style w:type="character" w:customStyle="1" w:styleId="ask-title2">
    <w:name w:val="ask-title2"/>
    <w:basedOn w:val="a0"/>
    <w:uiPriority w:val="99"/>
    <w:qFormat/>
    <w:rPr>
      <w:rFonts w:cs="Times New Roman"/>
    </w:rPr>
  </w:style>
  <w:style w:type="character" w:customStyle="1" w:styleId="Char">
    <w:name w:val="批注框文本 Char"/>
    <w:basedOn w:val="a0"/>
    <w:link w:val="a3"/>
    <w:uiPriority w:val="99"/>
    <w:semiHidden/>
    <w:qFormat/>
    <w:locked/>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FollowedHyperlink" w:unhideWhenUsed="0" w:qFormat="1"/>
    <w:lsdException w:name="Strong" w:semiHidden="0" w:unhideWhenUsed="0" w:qFormat="1"/>
    <w:lsdException w:name="Emphasis" w:locked="1" w:semiHidden="0" w:uiPriority="0" w:unhideWhenUsed="0" w:qFormat="1"/>
    <w:lsdException w:name="Normal (Web)" w:semiHidden="0" w:unhideWhenUsed="0" w:qFormat="1"/>
    <w:lsdException w:name="HTML Address" w:unhideWhenUsed="0" w:qFormat="1"/>
    <w:lsdException w:name="HTML Preformatted"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i/>
      <w:iCs/>
      <w:kern w:val="0"/>
      <w:sz w:val="24"/>
      <w:szCs w:val="24"/>
    </w:rPr>
  </w:style>
  <w:style w:type="paragraph" w:styleId="a3">
    <w:name w:val="Balloon Text"/>
    <w:basedOn w:val="a"/>
    <w:link w:val="Char"/>
    <w:uiPriority w:val="99"/>
    <w:semiHidden/>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99"/>
    <w:semiHidden/>
    <w:qFormat/>
    <w:pPr>
      <w:widowControl/>
      <w:spacing w:before="100" w:beforeAutospacing="1" w:after="100" w:afterAutospacing="1"/>
      <w:jc w:val="left"/>
    </w:pPr>
    <w:rPr>
      <w:rFonts w:ascii="宋体" w:hAnsi="宋体" w:cs="宋体"/>
      <w:kern w:val="0"/>
      <w:sz w:val="24"/>
      <w:szCs w:val="24"/>
    </w:rPr>
  </w:style>
  <w:style w:type="paragraph" w:styleId="HTML0">
    <w:name w:val="HTML Preformatted"/>
    <w:basedOn w:val="a"/>
    <w:link w:val="HTMLChar0"/>
    <w:uiPriority w:val="99"/>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Pr>
      <w:rFonts w:cs="Times New Roman"/>
      <w:b/>
      <w:bCs/>
    </w:rPr>
  </w:style>
  <w:style w:type="character" w:styleId="a8">
    <w:name w:val="page number"/>
    <w:basedOn w:val="a0"/>
    <w:uiPriority w:val="99"/>
    <w:qFormat/>
    <w:rPr>
      <w:rFonts w:cs="Times New Roman"/>
    </w:rPr>
  </w:style>
  <w:style w:type="character" w:styleId="a9">
    <w:name w:val="FollowedHyperlink"/>
    <w:basedOn w:val="a0"/>
    <w:uiPriority w:val="99"/>
    <w:semiHidden/>
    <w:qFormat/>
    <w:rPr>
      <w:rFonts w:cs="Times New Roman"/>
      <w:color w:val="800080"/>
      <w:u w:val="single"/>
    </w:rPr>
  </w:style>
  <w:style w:type="character" w:styleId="aa">
    <w:name w:val="Hyperlink"/>
    <w:basedOn w:val="a0"/>
    <w:uiPriority w:val="99"/>
    <w:semiHidden/>
    <w:qFormat/>
    <w:rPr>
      <w:rFonts w:cs="Times New Roman"/>
      <w:color w:val="0000FF"/>
      <w:u w:val="single"/>
    </w:rPr>
  </w:style>
  <w:style w:type="character" w:customStyle="1" w:styleId="1Char">
    <w:name w:val="标题 1 Char"/>
    <w:basedOn w:val="a0"/>
    <w:link w:val="1"/>
    <w:uiPriority w:val="99"/>
    <w:qFormat/>
    <w:locked/>
    <w:rPr>
      <w:rFonts w:ascii="宋体" w:eastAsia="宋体" w:hAnsi="宋体" w:cs="宋体"/>
      <w:b/>
      <w:bCs/>
      <w:kern w:val="36"/>
      <w:sz w:val="48"/>
      <w:szCs w:val="48"/>
    </w:rPr>
  </w:style>
  <w:style w:type="character" w:customStyle="1" w:styleId="2Char">
    <w:name w:val="标题 2 Char"/>
    <w:basedOn w:val="a0"/>
    <w:link w:val="2"/>
    <w:uiPriority w:val="99"/>
    <w:qFormat/>
    <w:locked/>
    <w:rPr>
      <w:rFonts w:ascii="宋体" w:eastAsia="宋体" w:hAnsi="宋体" w:cs="宋体"/>
      <w:b/>
      <w:bCs/>
      <w:kern w:val="0"/>
      <w:sz w:val="36"/>
      <w:szCs w:val="36"/>
    </w:rPr>
  </w:style>
  <w:style w:type="character" w:customStyle="1" w:styleId="3Char">
    <w:name w:val="标题 3 Char"/>
    <w:basedOn w:val="a0"/>
    <w:link w:val="3"/>
    <w:uiPriority w:val="99"/>
    <w:qFormat/>
    <w:locked/>
    <w:rPr>
      <w:rFonts w:ascii="宋体" w:eastAsia="宋体" w:hAnsi="宋体" w:cs="宋体"/>
      <w:b/>
      <w:bCs/>
      <w:kern w:val="0"/>
      <w:sz w:val="27"/>
      <w:szCs w:val="27"/>
    </w:rPr>
  </w:style>
  <w:style w:type="character" w:customStyle="1" w:styleId="4Char">
    <w:name w:val="标题 4 Char"/>
    <w:basedOn w:val="a0"/>
    <w:link w:val="4"/>
    <w:uiPriority w:val="99"/>
    <w:qFormat/>
    <w:locked/>
    <w:rPr>
      <w:rFonts w:ascii="宋体" w:eastAsia="宋体" w:hAnsi="宋体" w:cs="宋体"/>
      <w:b/>
      <w:bCs/>
      <w:kern w:val="0"/>
      <w:sz w:val="24"/>
      <w:szCs w:val="24"/>
    </w:rPr>
  </w:style>
  <w:style w:type="character" w:customStyle="1" w:styleId="5Char">
    <w:name w:val="标题 5 Char"/>
    <w:basedOn w:val="a0"/>
    <w:link w:val="5"/>
    <w:uiPriority w:val="99"/>
    <w:qFormat/>
    <w:locked/>
    <w:rPr>
      <w:rFonts w:ascii="宋体" w:eastAsia="宋体" w:hAnsi="宋体" w:cs="宋体"/>
      <w:b/>
      <w:bCs/>
      <w:kern w:val="0"/>
      <w:sz w:val="20"/>
      <w:szCs w:val="20"/>
    </w:rPr>
  </w:style>
  <w:style w:type="character" w:customStyle="1" w:styleId="6Char">
    <w:name w:val="标题 6 Char"/>
    <w:basedOn w:val="a0"/>
    <w:link w:val="6"/>
    <w:uiPriority w:val="99"/>
    <w:qFormat/>
    <w:locked/>
    <w:rPr>
      <w:rFonts w:ascii="宋体" w:eastAsia="宋体" w:hAnsi="宋体" w:cs="宋体"/>
      <w:b/>
      <w:bCs/>
      <w:kern w:val="0"/>
      <w:sz w:val="15"/>
      <w:szCs w:val="15"/>
    </w:rPr>
  </w:style>
  <w:style w:type="character" w:customStyle="1" w:styleId="Char1">
    <w:name w:val="页眉 Char"/>
    <w:basedOn w:val="a0"/>
    <w:link w:val="a5"/>
    <w:uiPriority w:val="99"/>
    <w:semiHidden/>
    <w:qFormat/>
    <w:locked/>
    <w:rPr>
      <w:rFonts w:cs="Times New Roman"/>
      <w:sz w:val="18"/>
      <w:szCs w:val="18"/>
    </w:rPr>
  </w:style>
  <w:style w:type="character" w:customStyle="1" w:styleId="Char0">
    <w:name w:val="页脚 Char"/>
    <w:basedOn w:val="a0"/>
    <w:link w:val="a4"/>
    <w:uiPriority w:val="99"/>
    <w:semiHidden/>
    <w:qFormat/>
    <w:locked/>
    <w:rPr>
      <w:rFonts w:cs="Times New Roman"/>
      <w:sz w:val="18"/>
      <w:szCs w:val="18"/>
    </w:rPr>
  </w:style>
  <w:style w:type="character" w:customStyle="1" w:styleId="HTMLChar">
    <w:name w:val="HTML 地址 Char"/>
    <w:basedOn w:val="a0"/>
    <w:link w:val="HTML"/>
    <w:uiPriority w:val="99"/>
    <w:semiHidden/>
    <w:qFormat/>
    <w:locked/>
    <w:rPr>
      <w:rFonts w:ascii="宋体" w:eastAsia="宋体" w:hAnsi="宋体" w:cs="宋体"/>
      <w:i/>
      <w:iCs/>
      <w:kern w:val="0"/>
      <w:sz w:val="24"/>
      <w:szCs w:val="24"/>
    </w:rPr>
  </w:style>
  <w:style w:type="character" w:customStyle="1" w:styleId="HTMLChar0">
    <w:name w:val="HTML 预设格式 Char"/>
    <w:basedOn w:val="a0"/>
    <w:link w:val="HTML0"/>
    <w:uiPriority w:val="99"/>
    <w:semiHidden/>
    <w:qFormat/>
    <w:locked/>
    <w:rPr>
      <w:rFonts w:ascii="宋体" w:eastAsia="宋体" w:hAnsi="宋体" w:cs="宋体"/>
      <w:kern w:val="0"/>
      <w:sz w:val="24"/>
      <w:szCs w:val="24"/>
    </w:rPr>
  </w:style>
  <w:style w:type="paragraph" w:customStyle="1" w:styleId="bold">
    <w:name w:val="bold"/>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10">
    <w:name w:val="标题1"/>
    <w:basedOn w:val="a"/>
    <w:uiPriority w:val="99"/>
    <w:qFormat/>
    <w:pPr>
      <w:widowControl/>
      <w:spacing w:before="100" w:beforeAutospacing="1" w:after="100" w:afterAutospacing="1"/>
      <w:jc w:val="left"/>
    </w:pPr>
    <w:rPr>
      <w:rFonts w:ascii="宋体" w:hAnsi="宋体" w:cs="宋体"/>
      <w:b/>
      <w:bCs/>
      <w:color w:val="CC3300"/>
      <w:kern w:val="0"/>
      <w:sz w:val="27"/>
      <w:szCs w:val="27"/>
    </w:rPr>
  </w:style>
  <w:style w:type="paragraph" w:customStyle="1" w:styleId="code">
    <w:name w:val="code"/>
    <w:basedOn w:val="a"/>
    <w:uiPriority w:val="99"/>
    <w:qFormat/>
    <w:pPr>
      <w:widowControl/>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jc w:val="left"/>
    </w:pPr>
    <w:rPr>
      <w:rFonts w:ascii="Courier New" w:hAnsi="Courier New" w:cs="Courier New"/>
      <w:color w:val="000066"/>
      <w:kern w:val="0"/>
      <w:sz w:val="24"/>
      <w:szCs w:val="24"/>
    </w:rPr>
  </w:style>
  <w:style w:type="paragraph" w:customStyle="1" w:styleId="fckflash">
    <w:name w:val="fck__flash"/>
    <w:basedOn w:val="a"/>
    <w:uiPriority w:val="99"/>
    <w:qFormat/>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szCs w:val="24"/>
    </w:rPr>
  </w:style>
  <w:style w:type="paragraph" w:customStyle="1" w:styleId="fckanchor">
    <w:name w:val="fck__anchor"/>
    <w:basedOn w:val="a"/>
    <w:uiPriority w:val="99"/>
    <w:qFormat/>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hAnsi="宋体" w:cs="宋体"/>
      <w:kern w:val="0"/>
      <w:sz w:val="24"/>
      <w:szCs w:val="24"/>
    </w:rPr>
  </w:style>
  <w:style w:type="paragraph" w:customStyle="1" w:styleId="fckanchorc">
    <w:name w:val="fck__anchorc"/>
    <w:basedOn w:val="a"/>
    <w:uiPriority w:val="99"/>
    <w:qFormat/>
    <w:pPr>
      <w:widowControl/>
      <w:pBdr>
        <w:top w:val="dotted" w:sz="6" w:space="0" w:color="0000FF"/>
        <w:left w:val="dotted" w:sz="6" w:space="14" w:color="0000FF"/>
        <w:bottom w:val="dotted" w:sz="6" w:space="0" w:color="0000FF"/>
        <w:right w:val="dotted" w:sz="6" w:space="0" w:color="0000FF"/>
      </w:pBdr>
      <w:spacing w:before="100" w:beforeAutospacing="1" w:after="100" w:afterAutospacing="1"/>
      <w:jc w:val="left"/>
    </w:pPr>
    <w:rPr>
      <w:rFonts w:ascii="宋体" w:hAnsi="宋体" w:cs="宋体"/>
      <w:kern w:val="0"/>
      <w:sz w:val="24"/>
      <w:szCs w:val="24"/>
    </w:rPr>
  </w:style>
  <w:style w:type="paragraph" w:customStyle="1" w:styleId="fckpagebreak">
    <w:name w:val="fck__pagebreak"/>
    <w:basedOn w:val="a"/>
    <w:uiPriority w:val="99"/>
    <w:qFormat/>
    <w:pPr>
      <w:widowControl/>
      <w:pBdr>
        <w:top w:val="dotted" w:sz="6" w:space="0" w:color="999999"/>
        <w:bottom w:val="dotted" w:sz="6" w:space="0" w:color="999999"/>
      </w:pBdr>
      <w:spacing w:before="100" w:beforeAutospacing="1" w:after="100" w:afterAutospacing="1"/>
      <w:jc w:val="left"/>
    </w:pPr>
    <w:rPr>
      <w:rFonts w:ascii="宋体" w:hAnsi="宋体" w:cs="宋体"/>
      <w:kern w:val="0"/>
      <w:sz w:val="24"/>
      <w:szCs w:val="24"/>
    </w:rPr>
  </w:style>
  <w:style w:type="paragraph" w:customStyle="1" w:styleId="fckinputhidden">
    <w:name w:val="fck__inputhidden"/>
    <w:basedOn w:val="a"/>
    <w:uiPriority w:val="99"/>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fckmedia">
    <w:name w:val="fck__media"/>
    <w:basedOn w:val="a"/>
    <w:uiPriority w:val="99"/>
    <w:qFormat/>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hAnsi="宋体" w:cs="宋体"/>
      <w:kern w:val="0"/>
      <w:sz w:val="24"/>
      <w:szCs w:val="24"/>
    </w:rPr>
  </w:style>
  <w:style w:type="character" w:customStyle="1" w:styleId="ask-title2">
    <w:name w:val="ask-title2"/>
    <w:basedOn w:val="a0"/>
    <w:uiPriority w:val="99"/>
    <w:qFormat/>
    <w:rPr>
      <w:rFonts w:cs="Times New Roman"/>
    </w:rPr>
  </w:style>
  <w:style w:type="character" w:customStyle="1" w:styleId="Char">
    <w:name w:val="批注框文本 Char"/>
    <w:basedOn w:val="a0"/>
    <w:link w:val="a3"/>
    <w:uiPriority w:val="99"/>
    <w:semiHidden/>
    <w:qFormat/>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hyperlink" Target="http://baike.baidu.com/view/634424.htm" TargetMode="External"/><Relationship Id="rId39" Type="http://schemas.openxmlformats.org/officeDocument/2006/relationships/hyperlink" Target="http://baike.baidu.com/view/605645.htm" TargetMode="Externa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hyperlink" Target="http://baike.baidu.com/view/1458211.htm" TargetMode="External"/><Relationship Id="rId47" Type="http://schemas.openxmlformats.org/officeDocument/2006/relationships/oleObject" Target="embeddings/oleObject11.bin"/><Relationship Id="rId50" Type="http://schemas.openxmlformats.org/officeDocument/2006/relationships/hyperlink" Target="http://baike.baidu.com/view/277792.ht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hyperlink" Target="http://baike.baidu.com/view/457346.htm" TargetMode="External"/><Relationship Id="rId46"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hyperlink" Target="http://baike.baidu.com/view/38340.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hyperlink" Target="http://baike.baidu.com/view/1214.htm" TargetMode="External"/><Relationship Id="rId40" Type="http://schemas.openxmlformats.org/officeDocument/2006/relationships/hyperlink" Target="http://baike.baidu.com/view/855326.htm" TargetMode="External"/><Relationship Id="rId45" Type="http://schemas.openxmlformats.org/officeDocument/2006/relationships/hyperlink" Target="http://baike.baidu.com/view/245558.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oleObject" Target="embeddings/oleObject10.bin"/><Relationship Id="rId49" Type="http://schemas.openxmlformats.org/officeDocument/2006/relationships/oleObject" Target="embeddings/oleObject12.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hyperlink" Target="http://baike.baidu.com/view/460948.htm" TargetMode="External"/><Relationship Id="rId52" Type="http://schemas.openxmlformats.org/officeDocument/2006/relationships/hyperlink" Target="http://baike.baidu.com/view/150325.htm" TargetMode="External"/><Relationship Id="rId4" Type="http://schemas.microsoft.com/office/2007/relationships/stylesWithEffects" Target="stylesWithEffects.xml"/><Relationship Id="rId9" Type="http://schemas.openxmlformats.org/officeDocument/2006/relationships/hyperlink" Target="http://www.cfie.org.cn/"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hyperlink" Target="http://baike.baidu.com/view/605645.htm" TargetMode="External"/><Relationship Id="rId30" Type="http://schemas.openxmlformats.org/officeDocument/2006/relationships/hyperlink" Target="http://baike.baidu.com/view/1304215.htm" TargetMode="External"/><Relationship Id="rId35" Type="http://schemas.openxmlformats.org/officeDocument/2006/relationships/image" Target="media/image10.wmf"/><Relationship Id="rId43" Type="http://schemas.openxmlformats.org/officeDocument/2006/relationships/hyperlink" Target="http://baike.baidu.com/view/1062756.htm" TargetMode="External"/><Relationship Id="rId48" Type="http://schemas.openxmlformats.org/officeDocument/2006/relationships/image" Target="media/image12.wmf"/><Relationship Id="rId8" Type="http://schemas.openxmlformats.org/officeDocument/2006/relationships/endnotes" Target="endnotes.xml"/><Relationship Id="rId51" Type="http://schemas.openxmlformats.org/officeDocument/2006/relationships/hyperlink" Target="http://baike.baidu.com/view/632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33379-E006-444E-9900-CBEB4284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1512</Words>
  <Characters>8623</Characters>
  <Application>Microsoft Office Word</Application>
  <DocSecurity>0</DocSecurity>
  <Lines>71</Lines>
  <Paragraphs>20</Paragraphs>
  <ScaleCrop>false</ScaleCrop>
  <Company>fulong</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中国工业大奖</dc:title>
  <dc:creator>大奖</dc:creator>
  <cp:lastModifiedBy>jhx</cp:lastModifiedBy>
  <cp:revision>2</cp:revision>
  <cp:lastPrinted>2019-05-15T07:10:00Z</cp:lastPrinted>
  <dcterms:created xsi:type="dcterms:W3CDTF">2021-07-09T07:04:00Z</dcterms:created>
  <dcterms:modified xsi:type="dcterms:W3CDTF">2021-07-09T07:04:00Z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BAA072D2B52C4EF4B16E3CC79F420047</vt:lpwstr>
  </property>
</Properties>
</file>